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0D00" w14:textId="22D0B395" w:rsidR="00DF38CD" w:rsidRPr="009F1C4C" w:rsidRDefault="00DF38CD" w:rsidP="0026255D">
      <w:pPr>
        <w:spacing w:line="257" w:lineRule="auto"/>
        <w:rPr>
          <w:b/>
          <w:bCs/>
          <w:color w:val="FF0000"/>
          <w:spacing w:val="0"/>
          <w:sz w:val="32"/>
          <w:szCs w:val="32"/>
        </w:rPr>
      </w:pPr>
      <w:r w:rsidRPr="009F1C4C">
        <w:rPr>
          <w:b/>
          <w:bCs/>
          <w:color w:val="FF0000"/>
          <w:spacing w:val="0"/>
          <w:sz w:val="32"/>
          <w:szCs w:val="32"/>
        </w:rPr>
        <w:t>In the News</w:t>
      </w:r>
    </w:p>
    <w:p w14:paraId="2CC9C50B" w14:textId="7C75DD4F" w:rsidR="00DF38CD" w:rsidRPr="0026255D" w:rsidRDefault="00DF38CD" w:rsidP="0026255D">
      <w:pPr>
        <w:spacing w:line="257" w:lineRule="auto"/>
        <w:rPr>
          <w:spacing w:val="0"/>
        </w:rPr>
      </w:pPr>
      <w:r w:rsidRPr="0026255D">
        <w:rPr>
          <w:spacing w:val="0"/>
        </w:rPr>
        <w:t xml:space="preserve">Hi, I am Keith Albans, Chair of </w:t>
      </w:r>
      <w:r w:rsidRPr="009F1C4C">
        <w:rPr>
          <w:i/>
          <w:iCs/>
          <w:spacing w:val="0"/>
        </w:rPr>
        <w:t>Christians on Ageing</w:t>
      </w:r>
      <w:r w:rsidRPr="0026255D">
        <w:rPr>
          <w:spacing w:val="0"/>
        </w:rPr>
        <w:t xml:space="preserve">. Here is my look back at some of </w:t>
      </w:r>
      <w:r w:rsidR="009F1C4C">
        <w:rPr>
          <w:spacing w:val="0"/>
        </w:rPr>
        <w:t xml:space="preserve">the </w:t>
      </w:r>
      <w:r w:rsidRPr="0026255D">
        <w:rPr>
          <w:spacing w:val="0"/>
        </w:rPr>
        <w:t xml:space="preserve">stories which have made the news during the month of </w:t>
      </w:r>
      <w:proofErr w:type="gramStart"/>
      <w:r w:rsidR="008350FB" w:rsidRPr="0026255D">
        <w:rPr>
          <w:spacing w:val="0"/>
        </w:rPr>
        <w:t>May</w:t>
      </w:r>
      <w:proofErr w:type="gramEnd"/>
      <w:r w:rsidRPr="0026255D">
        <w:rPr>
          <w:spacing w:val="0"/>
        </w:rPr>
        <w:t xml:space="preserve"> and which seem relevant to the concerns of our members. Wherever possible I have included links to the original stories which will hopefully give you more information. As always, the comments on the stories are my own and will not necessarily reflect the views of CoA or its members.</w:t>
      </w:r>
    </w:p>
    <w:p w14:paraId="75ED9830" w14:textId="400A0D1E" w:rsidR="001F03BD" w:rsidRPr="0026255D" w:rsidRDefault="001F03BD" w:rsidP="0026255D">
      <w:pPr>
        <w:spacing w:line="257" w:lineRule="auto"/>
        <w:contextualSpacing/>
        <w:rPr>
          <w:spacing w:val="0"/>
        </w:rPr>
      </w:pPr>
      <w:r w:rsidRPr="0026255D">
        <w:rPr>
          <w:spacing w:val="0"/>
        </w:rPr>
        <w:t xml:space="preserve">Clearly the biggest news of the month was the Prime Minister’s rather damp announcement of </w:t>
      </w:r>
      <w:r w:rsidR="009F1C4C">
        <w:rPr>
          <w:spacing w:val="0"/>
        </w:rPr>
        <w:t>the</w:t>
      </w:r>
      <w:r w:rsidRPr="0026255D">
        <w:rPr>
          <w:spacing w:val="0"/>
        </w:rPr>
        <w:t xml:space="preserve"> </w:t>
      </w:r>
      <w:r w:rsidR="009F1C4C">
        <w:rPr>
          <w:spacing w:val="0"/>
        </w:rPr>
        <w:t xml:space="preserve">4 </w:t>
      </w:r>
      <w:r w:rsidRPr="0026255D">
        <w:rPr>
          <w:spacing w:val="0"/>
        </w:rPr>
        <w:t xml:space="preserve">July General Election. As I write the manifestos are yet to be published, but expect plenty of policy announcements over the coming weeks. Inevitably, because older people tend to vote more than some other age groups, the question of pensioner taxes was raised early on by the Conservative party, with a promise that those on the State Pension will </w:t>
      </w:r>
      <w:r w:rsidRPr="009F1C4C">
        <w:rPr>
          <w:b/>
          <w:bCs/>
          <w:color w:val="ED7D31" w:themeColor="accent2"/>
          <w:spacing w:val="0"/>
          <w:sz w:val="32"/>
          <w:szCs w:val="32"/>
        </w:rPr>
        <w:t xml:space="preserve">now </w:t>
      </w:r>
      <w:r w:rsidRPr="0026255D">
        <w:rPr>
          <w:spacing w:val="0"/>
        </w:rPr>
        <w:t>be drawn into paying income tax.</w:t>
      </w:r>
    </w:p>
    <w:p w14:paraId="57B510A2" w14:textId="77777777" w:rsidR="001F03BD" w:rsidRPr="0026255D" w:rsidRDefault="009B1AE4" w:rsidP="0026255D">
      <w:pPr>
        <w:pStyle w:val="ListParagraph"/>
        <w:spacing w:line="257" w:lineRule="auto"/>
        <w:ind w:left="0"/>
        <w:rPr>
          <w:b/>
          <w:bCs/>
          <w:spacing w:val="0"/>
          <w:shd w:val="clear" w:color="auto" w:fill="FFFFFF"/>
        </w:rPr>
      </w:pPr>
      <w:hyperlink r:id="rId7" w:tgtFrame="_blank" w:history="1">
        <w:r w:rsidR="001F03BD" w:rsidRPr="0026255D">
          <w:rPr>
            <w:rStyle w:val="Hyperlink"/>
            <w:rFonts w:cs="Arial"/>
            <w:color w:val="1155CC"/>
            <w:spacing w:val="0"/>
            <w:shd w:val="clear" w:color="auto" w:fill="FFFFFF"/>
          </w:rPr>
          <w:t>https://www.theguardian.com/politics/article/2024/may/28/mel-stride-tories-pensions-policy-clamping-down-tax-avoidance</w:t>
        </w:r>
      </w:hyperlink>
    </w:p>
    <w:p w14:paraId="584C0AD7" w14:textId="77777777" w:rsidR="001F03BD" w:rsidRPr="0026255D" w:rsidRDefault="001F03BD" w:rsidP="0026255D">
      <w:pPr>
        <w:pStyle w:val="ListParagraph"/>
        <w:spacing w:line="257" w:lineRule="auto"/>
        <w:ind w:left="0"/>
        <w:rPr>
          <w:b/>
          <w:bCs/>
          <w:spacing w:val="0"/>
          <w:shd w:val="clear" w:color="auto" w:fill="FFFFFF"/>
        </w:rPr>
      </w:pPr>
    </w:p>
    <w:p w14:paraId="7848BAD6" w14:textId="77777777" w:rsidR="001F03BD" w:rsidRPr="0026255D" w:rsidRDefault="009B1AE4" w:rsidP="0026255D">
      <w:pPr>
        <w:pStyle w:val="ListParagraph"/>
        <w:spacing w:line="257" w:lineRule="auto"/>
        <w:ind w:left="0"/>
        <w:rPr>
          <w:spacing w:val="0"/>
        </w:rPr>
      </w:pPr>
      <w:hyperlink r:id="rId8" w:tgtFrame="_blank" w:history="1">
        <w:r w:rsidR="001F03BD" w:rsidRPr="0026255D">
          <w:rPr>
            <w:rStyle w:val="Hyperlink"/>
            <w:rFonts w:cs="Arial"/>
            <w:color w:val="1155CC"/>
            <w:spacing w:val="0"/>
            <w:shd w:val="clear" w:color="auto" w:fill="FFFFFF"/>
          </w:rPr>
          <w:t>https://www.theguardian.com/politics/article/2024/may/28/reality-check-can-treasury-afford-pledge-to-raise-tax-free-pension-allowance</w:t>
        </w:r>
      </w:hyperlink>
    </w:p>
    <w:p w14:paraId="02027576" w14:textId="5F4B0407" w:rsidR="001F03BD" w:rsidRPr="0026255D" w:rsidRDefault="001F03BD" w:rsidP="0026255D">
      <w:pPr>
        <w:spacing w:line="257" w:lineRule="auto"/>
        <w:contextualSpacing/>
        <w:rPr>
          <w:spacing w:val="0"/>
        </w:rPr>
      </w:pPr>
      <w:r w:rsidRPr="0026255D">
        <w:rPr>
          <w:spacing w:val="0"/>
        </w:rPr>
        <w:t>Of the issues that have been in the news in recent months we can expect some reference to both the Carer’s Allowance crisis and how and when Assisted Dying might be debated in a substantive legislative way, rather than simply as a Private Member’s Bill</w:t>
      </w:r>
      <w:r w:rsidR="00A659C2" w:rsidRPr="0026255D">
        <w:rPr>
          <w:spacing w:val="0"/>
        </w:rPr>
        <w:t>, to appear in party manifestos which are likely to appear from next week onwards. For the time being, let’s look back.</w:t>
      </w:r>
    </w:p>
    <w:p w14:paraId="5C2FCD30" w14:textId="35CDD83E" w:rsidR="00EA386B" w:rsidRPr="0026255D" w:rsidRDefault="007154CA" w:rsidP="0026255D">
      <w:pPr>
        <w:pStyle w:val="ListParagraph"/>
        <w:numPr>
          <w:ilvl w:val="0"/>
          <w:numId w:val="1"/>
        </w:numPr>
        <w:spacing w:line="257" w:lineRule="auto"/>
        <w:ind w:left="284" w:hanging="284"/>
        <w:rPr>
          <w:rFonts w:eastAsia="Times New Roman"/>
          <w:b/>
          <w:bCs/>
          <w:spacing w:val="0"/>
          <w:lang w:eastAsia="en-GB"/>
        </w:rPr>
      </w:pPr>
      <w:r w:rsidRPr="0026255D">
        <w:rPr>
          <w:rFonts w:eastAsia="Times New Roman"/>
          <w:b/>
          <w:bCs/>
          <w:spacing w:val="0"/>
          <w:lang w:eastAsia="en-GB"/>
        </w:rPr>
        <w:t>Carer</w:t>
      </w:r>
      <w:r w:rsidR="00555102" w:rsidRPr="0026255D">
        <w:rPr>
          <w:rFonts w:eastAsia="Times New Roman"/>
          <w:b/>
          <w:bCs/>
          <w:spacing w:val="0"/>
          <w:lang w:eastAsia="en-GB"/>
        </w:rPr>
        <w:t>’</w:t>
      </w:r>
      <w:r w:rsidRPr="0026255D">
        <w:rPr>
          <w:rFonts w:eastAsia="Times New Roman"/>
          <w:b/>
          <w:bCs/>
          <w:spacing w:val="0"/>
          <w:lang w:eastAsia="en-GB"/>
        </w:rPr>
        <w:t>s Allowance</w:t>
      </w:r>
      <w:r w:rsidR="00EC0437" w:rsidRPr="0026255D">
        <w:rPr>
          <w:rFonts w:eastAsia="Times New Roman"/>
          <w:b/>
          <w:bCs/>
          <w:spacing w:val="0"/>
          <w:lang w:eastAsia="en-GB"/>
        </w:rPr>
        <w:t xml:space="preserve"> / Social Care</w:t>
      </w:r>
    </w:p>
    <w:p w14:paraId="79976FB7" w14:textId="266B6918" w:rsidR="00AE571D" w:rsidRPr="0026255D" w:rsidRDefault="00A659C2" w:rsidP="0026255D">
      <w:pPr>
        <w:spacing w:line="257" w:lineRule="auto"/>
        <w:rPr>
          <w:spacing w:val="0"/>
        </w:rPr>
      </w:pPr>
      <w:r w:rsidRPr="0026255D">
        <w:rPr>
          <w:spacing w:val="0"/>
        </w:rPr>
        <w:t>The issues raised in April surrounding the government’s attempts to recoup overpaid Carer’s Allowance, sometimes in an officious and over-reaching way and often some time after the alleged overpayment had been made, have rumbled on throughout May.</w:t>
      </w:r>
    </w:p>
    <w:p w14:paraId="2B80E18D" w14:textId="4DA2A8FD" w:rsidR="00A659C2" w:rsidRPr="0026255D" w:rsidRDefault="00A659C2" w:rsidP="0026255D">
      <w:pPr>
        <w:spacing w:line="257" w:lineRule="auto"/>
        <w:rPr>
          <w:spacing w:val="0"/>
        </w:rPr>
      </w:pPr>
      <w:r w:rsidRPr="0026255D">
        <w:rPr>
          <w:spacing w:val="0"/>
        </w:rPr>
        <w:t xml:space="preserve">One of the worst examples of poor judgement led to ministers having to apologise and return £7,000 in benefits to a </w:t>
      </w:r>
      <w:r w:rsidR="0024776D" w:rsidRPr="0026255D">
        <w:rPr>
          <w:spacing w:val="0"/>
        </w:rPr>
        <w:t>93-year-old</w:t>
      </w:r>
      <w:r w:rsidRPr="0026255D">
        <w:rPr>
          <w:spacing w:val="0"/>
        </w:rPr>
        <w:t xml:space="preserve"> woman living with dementia! Meanwhile it emerged that the total figure the government is looking to reclaim is around a quarter of a billion pounds!</w:t>
      </w:r>
    </w:p>
    <w:p w14:paraId="0C6D08B5" w14:textId="5BD5117B" w:rsidR="00AE571D" w:rsidRPr="0026255D" w:rsidRDefault="009B1AE4" w:rsidP="0026255D">
      <w:pPr>
        <w:spacing w:line="257" w:lineRule="auto"/>
        <w:rPr>
          <w:rStyle w:val="Hyperlink"/>
          <w:color w:val="1155CC"/>
          <w:spacing w:val="0"/>
        </w:rPr>
      </w:pPr>
      <w:hyperlink r:id="rId9" w:tgtFrame="_blank" w:history="1">
        <w:r w:rsidR="00A659C2" w:rsidRPr="0026255D">
          <w:rPr>
            <w:rStyle w:val="Hyperlink"/>
            <w:color w:val="1155CC"/>
            <w:spacing w:val="0"/>
          </w:rPr>
          <w:t>https://www.theguardian.com/society/article/2024/may/15/ministers-apologise-and-return-7000-in-benefits-to-woman-93-with-dementia</w:t>
        </w:r>
      </w:hyperlink>
    </w:p>
    <w:p w14:paraId="7B4AB29D" w14:textId="77777777" w:rsidR="00A659C2" w:rsidRPr="0026255D" w:rsidRDefault="009B1AE4" w:rsidP="0026255D">
      <w:pPr>
        <w:spacing w:line="257" w:lineRule="auto"/>
        <w:rPr>
          <w:spacing w:val="0"/>
        </w:rPr>
      </w:pPr>
      <w:hyperlink r:id="rId10" w:tgtFrame="_blank" w:history="1">
        <w:r w:rsidR="00A659C2" w:rsidRPr="0026255D">
          <w:rPr>
            <w:rStyle w:val="Hyperlink"/>
            <w:rFonts w:cs="Arial"/>
            <w:color w:val="1155CC"/>
            <w:spacing w:val="0"/>
            <w:shd w:val="clear" w:color="auto" w:fill="FFFFFF"/>
          </w:rPr>
          <w:t>https://www.theguardian.com/society/article/2024/may/18/ministers-clawing-back-251m-carers-dwp-allowance-failures</w:t>
        </w:r>
      </w:hyperlink>
    </w:p>
    <w:p w14:paraId="7BB32B2A" w14:textId="43C90362" w:rsidR="00A659C2" w:rsidRPr="0026255D" w:rsidRDefault="00A47D63" w:rsidP="0026255D">
      <w:pPr>
        <w:spacing w:line="257" w:lineRule="auto"/>
        <w:rPr>
          <w:spacing w:val="0"/>
        </w:rPr>
      </w:pPr>
      <w:r w:rsidRPr="0026255D">
        <w:rPr>
          <w:spacing w:val="0"/>
        </w:rPr>
        <w:t>A report on the whole question of the Carer’s Allowance was published in the middle of the month – having been commissioned in 2019 when auditors at the Department for Work and Pensions questioned why no one seemed to know that the benefit was causing major headaches for many people. It would seem that the reality was known in 2021</w:t>
      </w:r>
      <w:r w:rsidR="0029202D" w:rsidRPr="0026255D">
        <w:rPr>
          <w:spacing w:val="0"/>
        </w:rPr>
        <w:t xml:space="preserve"> – and led to calls for an inquiry by the Spending Watchdog into the DWP. Inevitably the report led some to draw parallels with the Post Office enquiry!</w:t>
      </w:r>
    </w:p>
    <w:p w14:paraId="69AC87A2" w14:textId="1ADC3163" w:rsidR="0029202D" w:rsidRPr="0026255D" w:rsidRDefault="009B1AE4" w:rsidP="0026255D">
      <w:pPr>
        <w:spacing w:line="257" w:lineRule="auto"/>
        <w:rPr>
          <w:rStyle w:val="Hyperlink"/>
          <w:color w:val="1155CC"/>
          <w:spacing w:val="0"/>
        </w:rPr>
      </w:pPr>
      <w:hyperlink r:id="rId11" w:tgtFrame="_blank" w:history="1">
        <w:r w:rsidR="0029202D" w:rsidRPr="0026255D">
          <w:rPr>
            <w:rStyle w:val="Hyperlink"/>
            <w:color w:val="1155CC"/>
            <w:spacing w:val="0"/>
          </w:rPr>
          <w:t>https://www.theguardian.com/society/article/2024/may/16/carers-allowance-report-a-vivid-insight-into-failings-of-an-unfit-system</w:t>
        </w:r>
      </w:hyperlink>
    </w:p>
    <w:p w14:paraId="75EEEBBC" w14:textId="77777777" w:rsidR="0029202D" w:rsidRPr="0026255D" w:rsidRDefault="009B1AE4" w:rsidP="0026255D">
      <w:pPr>
        <w:spacing w:line="257" w:lineRule="auto"/>
        <w:rPr>
          <w:spacing w:val="0"/>
        </w:rPr>
      </w:pPr>
      <w:hyperlink r:id="rId12" w:tgtFrame="_blank" w:history="1">
        <w:r w:rsidR="0029202D" w:rsidRPr="0026255D">
          <w:rPr>
            <w:rStyle w:val="Hyperlink"/>
            <w:color w:val="1155CC"/>
            <w:spacing w:val="0"/>
          </w:rPr>
          <w:t>https://www.theguardian.com/society/article/2024/may/16/ministers-knew-about-carers-allowance-problems-three-years-ago-report-reveals</w:t>
        </w:r>
      </w:hyperlink>
    </w:p>
    <w:p w14:paraId="62CA2C40" w14:textId="0110824C" w:rsidR="0029202D" w:rsidRPr="0026255D" w:rsidRDefault="009B1AE4" w:rsidP="0026255D">
      <w:pPr>
        <w:spacing w:line="257" w:lineRule="auto"/>
        <w:rPr>
          <w:spacing w:val="0"/>
        </w:rPr>
      </w:pPr>
      <w:hyperlink r:id="rId13" w:tgtFrame="_blank" w:history="1">
        <w:r w:rsidR="0029202D" w:rsidRPr="0026255D">
          <w:rPr>
            <w:rStyle w:val="Hyperlink"/>
            <w:color w:val="1155CC"/>
            <w:spacing w:val="0"/>
          </w:rPr>
          <w:t>https://www.theguardian.com/society/article/2024/may/16/carers-allowance-report-a-vivid-insight-into-failings-of-an-unfit-system</w:t>
        </w:r>
      </w:hyperlink>
    </w:p>
    <w:p w14:paraId="63D19B96" w14:textId="7069394A" w:rsidR="00A659C2" w:rsidRPr="0026255D" w:rsidRDefault="009B1AE4" w:rsidP="0026255D">
      <w:pPr>
        <w:spacing w:line="257" w:lineRule="auto"/>
        <w:rPr>
          <w:spacing w:val="0"/>
        </w:rPr>
      </w:pPr>
      <w:hyperlink r:id="rId14" w:tgtFrame="_blank" w:history="1">
        <w:r w:rsidR="0029202D" w:rsidRPr="0026255D">
          <w:rPr>
            <w:rStyle w:val="Hyperlink"/>
            <w:rFonts w:cs="Arial"/>
            <w:color w:val="1155CC"/>
            <w:spacing w:val="0"/>
            <w:shd w:val="clear" w:color="auto" w:fill="FFFFFF"/>
          </w:rPr>
          <w:t>https://www.theguardian.com/society/article/2024/may/10/mps-call-on-spending-watchdog-to-investigate-dwp-overpayments-to-carers</w:t>
        </w:r>
      </w:hyperlink>
    </w:p>
    <w:p w14:paraId="5C4A6379" w14:textId="7EF3F775" w:rsidR="00A659C2" w:rsidRPr="0026255D" w:rsidRDefault="009B1AE4" w:rsidP="0026255D">
      <w:pPr>
        <w:spacing w:line="257" w:lineRule="auto"/>
        <w:rPr>
          <w:spacing w:val="0"/>
        </w:rPr>
      </w:pPr>
      <w:hyperlink r:id="rId15" w:tgtFrame="_blank" w:history="1">
        <w:r w:rsidR="0029202D" w:rsidRPr="0026255D">
          <w:rPr>
            <w:rStyle w:val="Hyperlink"/>
            <w:rFonts w:cs="Arial"/>
            <w:color w:val="1155CC"/>
            <w:spacing w:val="0"/>
            <w:shd w:val="clear" w:color="auto" w:fill="FFFFFF"/>
          </w:rPr>
          <w:t>https://www.theguardian.com/media/article/2024/may/17/kate-garraway-persecution-of-carers-has-horrible-echo-of-post-office-scandal</w:t>
        </w:r>
      </w:hyperlink>
    </w:p>
    <w:p w14:paraId="77355F36" w14:textId="77777777" w:rsidR="0029202D" w:rsidRPr="0026255D" w:rsidRDefault="009B1AE4" w:rsidP="0026255D">
      <w:pPr>
        <w:spacing w:line="257" w:lineRule="auto"/>
        <w:rPr>
          <w:rStyle w:val="Hyperlink"/>
          <w:rFonts w:cs="Arial"/>
          <w:color w:val="1155CC"/>
          <w:spacing w:val="0"/>
          <w:shd w:val="clear" w:color="auto" w:fill="FFFFFF"/>
        </w:rPr>
      </w:pPr>
      <w:hyperlink r:id="rId16" w:tgtFrame="_blank" w:history="1">
        <w:r w:rsidR="0029202D" w:rsidRPr="0026255D">
          <w:rPr>
            <w:rStyle w:val="Hyperlink"/>
            <w:rFonts w:cs="Arial"/>
            <w:color w:val="1155CC"/>
            <w:spacing w:val="0"/>
            <w:shd w:val="clear" w:color="auto" w:fill="FFFFFF"/>
          </w:rPr>
          <w:t>https://www.theguardian.com/society/article/2024/may/27/no-one-would-accept-blame-carers-highlight-dwp-failures-over-debt-crisis</w:t>
        </w:r>
      </w:hyperlink>
    </w:p>
    <w:p w14:paraId="7C46D842" w14:textId="4AA3565F" w:rsidR="0029202D" w:rsidRPr="0026255D" w:rsidRDefault="0029202D" w:rsidP="0026255D">
      <w:pPr>
        <w:spacing w:line="257" w:lineRule="auto"/>
        <w:rPr>
          <w:spacing w:val="0"/>
        </w:rPr>
      </w:pPr>
      <w:r w:rsidRPr="0026255D">
        <w:rPr>
          <w:spacing w:val="0"/>
        </w:rPr>
        <w:t>A week after the report was published it was announced that the National Audit Office would be investigating the scandal.</w:t>
      </w:r>
    </w:p>
    <w:p w14:paraId="5E93E237" w14:textId="1346F99B" w:rsidR="0029202D" w:rsidRPr="0026255D" w:rsidRDefault="009B1AE4" w:rsidP="0026255D">
      <w:pPr>
        <w:spacing w:line="257" w:lineRule="auto"/>
        <w:rPr>
          <w:spacing w:val="0"/>
        </w:rPr>
      </w:pPr>
      <w:hyperlink r:id="rId17" w:tgtFrame="_blank" w:history="1">
        <w:r w:rsidR="0029202D" w:rsidRPr="0026255D">
          <w:rPr>
            <w:rStyle w:val="Hyperlink"/>
            <w:color w:val="1155CC"/>
            <w:spacing w:val="0"/>
          </w:rPr>
          <w:t>https://www.theguardian.com/society/article/2024/may/23/national-audit-office-to-investigate-growing-scandal-over-carers-allowance</w:t>
        </w:r>
      </w:hyperlink>
    </w:p>
    <w:p w14:paraId="4944C674" w14:textId="56FD8D87" w:rsidR="0029202D" w:rsidRPr="0026255D" w:rsidRDefault="0029202D" w:rsidP="0026255D">
      <w:pPr>
        <w:spacing w:line="257" w:lineRule="auto"/>
        <w:rPr>
          <w:spacing w:val="0"/>
        </w:rPr>
      </w:pPr>
      <w:r w:rsidRPr="0026255D">
        <w:rPr>
          <w:spacing w:val="0"/>
        </w:rPr>
        <w:t>Meanwhile, as the debate about levels of legal migration are included in election campaigning it is worth noting that those coming to the UK to work in adult social care do not always find themselves in the jobs they were expecting and some feel abandoned and are forced to return from whence they came.</w:t>
      </w:r>
    </w:p>
    <w:p w14:paraId="48339BBA" w14:textId="582B50E1" w:rsidR="00EC0437" w:rsidRPr="0026255D" w:rsidRDefault="009B1AE4" w:rsidP="0026255D">
      <w:pPr>
        <w:spacing w:line="257" w:lineRule="auto"/>
        <w:rPr>
          <w:rStyle w:val="Hyperlink"/>
          <w:color w:val="1155CC"/>
          <w:spacing w:val="0"/>
        </w:rPr>
      </w:pPr>
      <w:hyperlink r:id="rId18" w:tgtFrame="_blank" w:history="1">
        <w:r w:rsidR="00EC0437" w:rsidRPr="0026255D">
          <w:rPr>
            <w:rStyle w:val="Hyperlink"/>
            <w:color w:val="1155CC"/>
            <w:spacing w:val="0"/>
          </w:rPr>
          <w:t>https://www.theguardian.com/society/article/2024/may/11/migrant-care-workers-told-to-leave-uk</w:t>
        </w:r>
      </w:hyperlink>
    </w:p>
    <w:p w14:paraId="735988DF" w14:textId="30DE3427" w:rsidR="004D1BBC" w:rsidRPr="0026255D" w:rsidRDefault="004D1BBC" w:rsidP="0026255D">
      <w:pPr>
        <w:pStyle w:val="ListParagraph"/>
        <w:numPr>
          <w:ilvl w:val="0"/>
          <w:numId w:val="1"/>
        </w:numPr>
        <w:spacing w:line="257" w:lineRule="auto"/>
        <w:ind w:left="284" w:hanging="284"/>
        <w:rPr>
          <w:b/>
          <w:bCs/>
          <w:spacing w:val="0"/>
          <w:shd w:val="clear" w:color="auto" w:fill="FFFFFF"/>
        </w:rPr>
      </w:pPr>
      <w:r w:rsidRPr="0026255D">
        <w:rPr>
          <w:b/>
          <w:bCs/>
          <w:spacing w:val="0"/>
          <w:shd w:val="clear" w:color="auto" w:fill="FFFFFF"/>
        </w:rPr>
        <w:t>Assisted Dying</w:t>
      </w:r>
    </w:p>
    <w:p w14:paraId="445C74B0" w14:textId="3745EA6E" w:rsidR="003F0CB6" w:rsidRPr="003F0CB6" w:rsidRDefault="003F0CB6" w:rsidP="0026255D">
      <w:pPr>
        <w:spacing w:line="257" w:lineRule="auto"/>
        <w:rPr>
          <w:spacing w:val="0"/>
        </w:rPr>
      </w:pPr>
      <w:r w:rsidRPr="0026255D">
        <w:rPr>
          <w:spacing w:val="0"/>
        </w:rPr>
        <w:t xml:space="preserve">The big news this month is that </w:t>
      </w:r>
      <w:r w:rsidRPr="003F0CB6">
        <w:rPr>
          <w:rFonts w:eastAsia="Times New Roman"/>
          <w:spacing w:val="0"/>
          <w:lang w:eastAsia="en-GB"/>
        </w:rPr>
        <w:t>Jersey is to move ahead with allowing assisted dying for people with a terminal illness after a vote in its parliament.</w:t>
      </w:r>
      <w:r w:rsidRPr="0026255D">
        <w:rPr>
          <w:spacing w:val="0"/>
        </w:rPr>
        <w:t xml:space="preserve"> </w:t>
      </w:r>
      <w:r w:rsidRPr="003F0CB6">
        <w:rPr>
          <w:rFonts w:eastAsia="Times New Roman"/>
          <w:spacing w:val="0"/>
          <w:lang w:eastAsia="en-GB"/>
        </w:rPr>
        <w:t xml:space="preserve">Legislation is expected to be brought before the island’s </w:t>
      </w:r>
      <w:r w:rsidR="009F1C4C">
        <w:rPr>
          <w:rFonts w:eastAsia="Times New Roman"/>
          <w:spacing w:val="0"/>
          <w:lang w:eastAsia="en-GB"/>
        </w:rPr>
        <w:t>S</w:t>
      </w:r>
      <w:r w:rsidRPr="003F0CB6">
        <w:rPr>
          <w:rFonts w:eastAsia="Times New Roman"/>
          <w:spacing w:val="0"/>
          <w:lang w:eastAsia="en-GB"/>
        </w:rPr>
        <w:t xml:space="preserve">tates </w:t>
      </w:r>
      <w:r w:rsidR="009F1C4C">
        <w:rPr>
          <w:rFonts w:eastAsia="Times New Roman"/>
          <w:spacing w:val="0"/>
          <w:lang w:eastAsia="en-GB"/>
        </w:rPr>
        <w:t>A</w:t>
      </w:r>
      <w:r w:rsidRPr="003F0CB6">
        <w:rPr>
          <w:rFonts w:eastAsia="Times New Roman"/>
          <w:spacing w:val="0"/>
          <w:lang w:eastAsia="en-GB"/>
        </w:rPr>
        <w:t>ssembly by the end of 2025, and an assisted dying service for residents to be in place by mid-2027</w:t>
      </w:r>
      <w:r w:rsidRPr="0026255D">
        <w:rPr>
          <w:rFonts w:eastAsia="Times New Roman"/>
          <w:spacing w:val="0"/>
          <w:lang w:eastAsia="en-GB"/>
        </w:rPr>
        <w:t xml:space="preserve">. </w:t>
      </w:r>
      <w:r w:rsidRPr="003F0CB6">
        <w:rPr>
          <w:rFonts w:eastAsia="Times New Roman"/>
          <w:spacing w:val="0"/>
          <w:lang w:eastAsia="en-GB"/>
        </w:rPr>
        <w:t>As a crown dependency, Jersey can make its own laws. The Isle of Man, another crow</w:t>
      </w:r>
      <w:r w:rsidRPr="0026255D">
        <w:rPr>
          <w:rFonts w:eastAsia="Times New Roman"/>
          <w:spacing w:val="0"/>
          <w:lang w:eastAsia="en-GB"/>
        </w:rPr>
        <w:t xml:space="preserve">n </w:t>
      </w:r>
      <w:r w:rsidRPr="003F0CB6">
        <w:rPr>
          <w:rFonts w:eastAsia="Times New Roman"/>
          <w:spacing w:val="0"/>
          <w:lang w:eastAsia="en-GB"/>
        </w:rPr>
        <w:t>dependency, is also expected to legalise assisted dying for residents in the next 18 months.</w:t>
      </w:r>
    </w:p>
    <w:p w14:paraId="45496AE5" w14:textId="6CBB24F8" w:rsidR="003F0CB6" w:rsidRPr="003F0CB6" w:rsidRDefault="003F0CB6" w:rsidP="0026255D">
      <w:pPr>
        <w:shd w:val="clear" w:color="auto" w:fill="FFFFFF"/>
        <w:spacing w:line="257" w:lineRule="auto"/>
        <w:textAlignment w:val="baseline"/>
        <w:rPr>
          <w:rFonts w:eastAsia="Times New Roman"/>
          <w:spacing w:val="0"/>
          <w:lang w:eastAsia="en-GB"/>
        </w:rPr>
      </w:pPr>
      <w:r w:rsidRPr="003F0CB6">
        <w:rPr>
          <w:rFonts w:eastAsia="Times New Roman"/>
          <w:spacing w:val="0"/>
          <w:lang w:eastAsia="en-GB"/>
        </w:rPr>
        <w:t>In the Scottish parliament, a bill to allow assisted dying for terminally ill adults could have its </w:t>
      </w:r>
      <w:r w:rsidRPr="003F0CB6">
        <w:rPr>
          <w:rFonts w:eastAsia="Times New Roman"/>
          <w:spacing w:val="0"/>
          <w:bdr w:val="none" w:sz="0" w:space="0" w:color="auto" w:frame="1"/>
          <w:lang w:eastAsia="en-GB"/>
        </w:rPr>
        <w:t>first vote later this year</w:t>
      </w:r>
      <w:r w:rsidRPr="0026255D">
        <w:rPr>
          <w:rFonts w:eastAsia="Times New Roman"/>
          <w:spacing w:val="0"/>
          <w:lang w:eastAsia="en-GB"/>
        </w:rPr>
        <w:t>, and a</w:t>
      </w:r>
      <w:r w:rsidRPr="003F0CB6">
        <w:rPr>
          <w:rFonts w:eastAsia="Times New Roman"/>
          <w:spacing w:val="0"/>
          <w:lang w:eastAsia="en-GB"/>
        </w:rPr>
        <w:t>t Westminster, </w:t>
      </w:r>
      <w:r w:rsidRPr="003F0CB6">
        <w:rPr>
          <w:rFonts w:eastAsia="Times New Roman"/>
          <w:spacing w:val="0"/>
          <w:bdr w:val="none" w:sz="0" w:space="0" w:color="auto" w:frame="1"/>
          <w:lang w:eastAsia="en-GB"/>
        </w:rPr>
        <w:t>Rishi Sunak</w:t>
      </w:r>
      <w:r w:rsidRPr="003F0CB6">
        <w:rPr>
          <w:rFonts w:eastAsia="Times New Roman"/>
          <w:spacing w:val="0"/>
          <w:lang w:eastAsia="en-GB"/>
        </w:rPr>
        <w:t> and </w:t>
      </w:r>
      <w:r w:rsidRPr="003F0CB6">
        <w:rPr>
          <w:rFonts w:eastAsia="Times New Roman"/>
          <w:spacing w:val="0"/>
          <w:bdr w:val="none" w:sz="0" w:space="0" w:color="auto" w:frame="1"/>
          <w:lang w:eastAsia="en-GB"/>
        </w:rPr>
        <w:t>Keir Starmer</w:t>
      </w:r>
      <w:r w:rsidRPr="003F0CB6">
        <w:rPr>
          <w:rFonts w:eastAsia="Times New Roman"/>
          <w:spacing w:val="0"/>
          <w:lang w:eastAsia="en-GB"/>
        </w:rPr>
        <w:t> have both promised to allow time for a backbench bill in the next parliament under pressure from </w:t>
      </w:r>
      <w:r w:rsidRPr="003F0CB6">
        <w:rPr>
          <w:rFonts w:eastAsia="Times New Roman"/>
          <w:spacing w:val="0"/>
          <w:bdr w:val="none" w:sz="0" w:space="0" w:color="auto" w:frame="1"/>
          <w:lang w:eastAsia="en-GB"/>
        </w:rPr>
        <w:t>public opinion</w:t>
      </w:r>
      <w:r w:rsidRPr="003F0CB6">
        <w:rPr>
          <w:rFonts w:eastAsia="Times New Roman"/>
          <w:spacing w:val="0"/>
          <w:lang w:eastAsia="en-GB"/>
        </w:rPr>
        <w:t> and a significant shift in the views of MPs since the last vote in 2015.</w:t>
      </w:r>
    </w:p>
    <w:p w14:paraId="15F40275" w14:textId="103F5661" w:rsidR="003F0CB6" w:rsidRPr="0026255D" w:rsidRDefault="009B1AE4" w:rsidP="0026255D">
      <w:pPr>
        <w:spacing w:line="257" w:lineRule="auto"/>
        <w:rPr>
          <w:spacing w:val="0"/>
        </w:rPr>
      </w:pPr>
      <w:hyperlink r:id="rId19" w:tgtFrame="_blank" w:history="1">
        <w:r w:rsidR="003F0CB6" w:rsidRPr="0026255D">
          <w:rPr>
            <w:rStyle w:val="Hyperlink"/>
            <w:rFonts w:cs="Arial"/>
            <w:color w:val="auto"/>
            <w:spacing w:val="0"/>
            <w:shd w:val="clear" w:color="auto" w:fill="FFFFFF"/>
          </w:rPr>
          <w:t>https://www.theguardian.com/society/article/2024/may/22/jersey-approves-plans-assisted-dying-terminally-ill-adult-residents</w:t>
        </w:r>
      </w:hyperlink>
      <w:r w:rsidR="009F1C4C">
        <w:rPr>
          <w:rStyle w:val="Hyperlink"/>
          <w:rFonts w:cs="Arial"/>
          <w:color w:val="auto"/>
          <w:spacing w:val="0"/>
          <w:shd w:val="clear" w:color="auto" w:fill="FFFFFF"/>
        </w:rPr>
        <w:t xml:space="preserve"> </w:t>
      </w:r>
    </w:p>
    <w:p w14:paraId="330315F6" w14:textId="09F9284F" w:rsidR="003F0CB6" w:rsidRPr="0026255D" w:rsidRDefault="003F0CB6" w:rsidP="0026255D">
      <w:pPr>
        <w:pStyle w:val="dcr-iy9ec7"/>
        <w:shd w:val="clear" w:color="auto" w:fill="FFFFFF"/>
        <w:spacing w:before="0" w:beforeAutospacing="0" w:after="160" w:afterAutospacing="0" w:line="257" w:lineRule="auto"/>
        <w:textAlignment w:val="baseline"/>
        <w:rPr>
          <w:rFonts w:ascii="Gill Sans MT" w:hAnsi="Gill Sans MT"/>
        </w:rPr>
      </w:pPr>
      <w:r w:rsidRPr="0026255D">
        <w:rPr>
          <w:rFonts w:ascii="Gill Sans MT" w:hAnsi="Gill Sans MT"/>
        </w:rPr>
        <w:t>Meanwhile, elsewhere a 29-year-old Dutch woman who has been granted her request for assisted dying on the grounds of unbearable mental suffering is expected to end her life in the coming weeks, fuelling a debate across Europe over the issue.</w:t>
      </w:r>
    </w:p>
    <w:p w14:paraId="186E5D3B" w14:textId="791D7088" w:rsidR="003F0CB6" w:rsidRPr="0026255D" w:rsidRDefault="003F0CB6" w:rsidP="0026255D">
      <w:pPr>
        <w:pStyle w:val="dcr-iy9ec7"/>
        <w:shd w:val="clear" w:color="auto" w:fill="FFFFFF"/>
        <w:spacing w:before="0" w:beforeAutospacing="0" w:after="160" w:afterAutospacing="0" w:line="257" w:lineRule="auto"/>
        <w:textAlignment w:val="baseline"/>
        <w:rPr>
          <w:rFonts w:ascii="Gill Sans MT" w:hAnsi="Gill Sans MT"/>
        </w:rPr>
      </w:pPr>
      <w:r w:rsidRPr="0026255D">
        <w:rPr>
          <w:rFonts w:ascii="Gill Sans MT" w:hAnsi="Gill Sans MT"/>
        </w:rPr>
        <w:t xml:space="preserve">Zoraya ter Beek received the final approval last week for assisted dying after a </w:t>
      </w:r>
      <w:r w:rsidR="0024776D" w:rsidRPr="0026255D">
        <w:rPr>
          <w:rFonts w:ascii="Gill Sans MT" w:hAnsi="Gill Sans MT"/>
        </w:rPr>
        <w:t>three-and-a-half-year</w:t>
      </w:r>
      <w:r w:rsidRPr="0026255D">
        <w:rPr>
          <w:rFonts w:ascii="Gill Sans MT" w:hAnsi="Gill Sans MT"/>
        </w:rPr>
        <w:t xml:space="preserve"> process under a law passed in the Netherlands in 2002.</w:t>
      </w:r>
    </w:p>
    <w:p w14:paraId="4D4B1954" w14:textId="6D633BBA" w:rsidR="003F0CB6" w:rsidRPr="0026255D" w:rsidRDefault="009B1AE4" w:rsidP="0026255D">
      <w:pPr>
        <w:spacing w:line="257" w:lineRule="auto"/>
        <w:rPr>
          <w:spacing w:val="0"/>
        </w:rPr>
      </w:pPr>
      <w:hyperlink r:id="rId20" w:tgtFrame="_blank" w:history="1">
        <w:r w:rsidR="003F0CB6" w:rsidRPr="0026255D">
          <w:rPr>
            <w:rStyle w:val="Hyperlink"/>
            <w:rFonts w:cs="Arial"/>
            <w:color w:val="auto"/>
            <w:spacing w:val="0"/>
            <w:shd w:val="clear" w:color="auto" w:fill="FFFFFF"/>
          </w:rPr>
          <w:t>https://www.theguardian.com/society/article/2024/may/16/dutch-woman-euthanasia-approval-grounds-of-mental-suffering</w:t>
        </w:r>
      </w:hyperlink>
    </w:p>
    <w:p w14:paraId="04925C05" w14:textId="77777777" w:rsidR="003F0CB6" w:rsidRPr="0026255D" w:rsidRDefault="003F0CB6" w:rsidP="0026255D">
      <w:pPr>
        <w:spacing w:line="257" w:lineRule="auto"/>
        <w:rPr>
          <w:spacing w:val="0"/>
        </w:rPr>
      </w:pPr>
    </w:p>
    <w:p w14:paraId="67306A9A" w14:textId="0B6C8A0D" w:rsidR="003F0CB6" w:rsidRPr="0026255D" w:rsidRDefault="003F0CB6" w:rsidP="0026255D">
      <w:pPr>
        <w:pStyle w:val="dcr-iy9ec7"/>
        <w:shd w:val="clear" w:color="auto" w:fill="FFFFFF"/>
        <w:spacing w:before="0" w:beforeAutospacing="0" w:after="160" w:afterAutospacing="0" w:line="257" w:lineRule="auto"/>
        <w:textAlignment w:val="baseline"/>
        <w:rPr>
          <w:rFonts w:ascii="Gill Sans MT" w:hAnsi="Gill Sans MT"/>
        </w:rPr>
      </w:pPr>
      <w:r w:rsidRPr="0026255D">
        <w:rPr>
          <w:rFonts w:ascii="Gill Sans MT" w:hAnsi="Gill Sans MT"/>
        </w:rPr>
        <w:lastRenderedPageBreak/>
        <w:t xml:space="preserve">Finally, a British woman who </w:t>
      </w:r>
      <w:r w:rsidR="006D2338" w:rsidRPr="0026255D">
        <w:rPr>
          <w:rFonts w:ascii="Gill Sans MT" w:hAnsi="Gill Sans MT"/>
        </w:rPr>
        <w:t xml:space="preserve">had </w:t>
      </w:r>
      <w:r w:rsidRPr="0026255D">
        <w:rPr>
          <w:rFonts w:ascii="Gill Sans MT" w:hAnsi="Gill Sans MT"/>
        </w:rPr>
        <w:t>an assisted death in </w:t>
      </w:r>
      <w:r w:rsidRPr="0026255D">
        <w:rPr>
          <w:rFonts w:ascii="Gill Sans MT" w:hAnsi="Gill Sans MT"/>
          <w:bdr w:val="none" w:sz="0" w:space="0" w:color="auto" w:frame="1"/>
        </w:rPr>
        <w:t>New Zealand</w:t>
      </w:r>
      <w:r w:rsidRPr="0026255D">
        <w:rPr>
          <w:rFonts w:ascii="Gill Sans MT" w:hAnsi="Gill Sans MT"/>
        </w:rPr>
        <w:t xml:space="preserve"> where she </w:t>
      </w:r>
      <w:r w:rsidRPr="009F1C4C">
        <w:rPr>
          <w:rFonts w:ascii="Gill Sans MT" w:hAnsi="Gill Sans MT"/>
          <w:b/>
          <w:bCs/>
          <w:color w:val="ED7D31" w:themeColor="accent2"/>
          <w:sz w:val="32"/>
          <w:szCs w:val="32"/>
        </w:rPr>
        <w:t>lives</w:t>
      </w:r>
      <w:r w:rsidR="006D2338" w:rsidRPr="009F1C4C">
        <w:rPr>
          <w:rFonts w:ascii="Gill Sans MT" w:hAnsi="Gill Sans MT"/>
          <w:b/>
          <w:bCs/>
        </w:rPr>
        <w:t>,</w:t>
      </w:r>
      <w:r w:rsidRPr="0026255D">
        <w:rPr>
          <w:rFonts w:ascii="Gill Sans MT" w:hAnsi="Gill Sans MT"/>
        </w:rPr>
        <w:t xml:space="preserve"> called on the UK to change its law to give seriously ill people choices about the end of their life.</w:t>
      </w:r>
    </w:p>
    <w:p w14:paraId="47767F5F" w14:textId="5196609C" w:rsidR="003F0CB6" w:rsidRPr="003F0CB6" w:rsidRDefault="003F0CB6" w:rsidP="0026255D">
      <w:pPr>
        <w:shd w:val="clear" w:color="auto" w:fill="FFFFFF"/>
        <w:spacing w:line="257" w:lineRule="auto"/>
        <w:textAlignment w:val="baseline"/>
        <w:rPr>
          <w:rFonts w:eastAsia="Times New Roman"/>
          <w:spacing w:val="0"/>
          <w:lang w:eastAsia="en-GB"/>
        </w:rPr>
      </w:pPr>
      <w:r w:rsidRPr="003F0CB6">
        <w:rPr>
          <w:rFonts w:eastAsia="Times New Roman"/>
          <w:spacing w:val="0"/>
          <w:lang w:eastAsia="en-GB"/>
        </w:rPr>
        <w:t>Tracy Hickman, 57, who ha</w:t>
      </w:r>
      <w:r w:rsidR="006D2338" w:rsidRPr="0026255D">
        <w:rPr>
          <w:rFonts w:eastAsia="Times New Roman"/>
          <w:spacing w:val="0"/>
          <w:lang w:eastAsia="en-GB"/>
        </w:rPr>
        <w:t>d</w:t>
      </w:r>
      <w:r w:rsidRPr="003F0CB6">
        <w:rPr>
          <w:rFonts w:eastAsia="Times New Roman"/>
          <w:spacing w:val="0"/>
          <w:lang w:eastAsia="en-GB"/>
        </w:rPr>
        <w:t xml:space="preserve"> terminal cancer, said her message to UK politicians was: “Look at what New Zealand has done, and do it even better. There is a lot of focus on the right to life, but people should have the right to a peaceful, gentle death.”</w:t>
      </w:r>
    </w:p>
    <w:p w14:paraId="280128CB" w14:textId="77777777" w:rsidR="003F0CB6" w:rsidRPr="003F0CB6" w:rsidRDefault="003F0CB6" w:rsidP="0026255D">
      <w:pPr>
        <w:shd w:val="clear" w:color="auto" w:fill="FFFFFF"/>
        <w:spacing w:line="257" w:lineRule="auto"/>
        <w:textAlignment w:val="baseline"/>
        <w:rPr>
          <w:rFonts w:eastAsia="Times New Roman"/>
          <w:spacing w:val="0"/>
          <w:lang w:eastAsia="en-GB"/>
        </w:rPr>
      </w:pPr>
      <w:r w:rsidRPr="003F0CB6">
        <w:rPr>
          <w:rFonts w:eastAsia="Times New Roman"/>
          <w:spacing w:val="0"/>
          <w:lang w:eastAsia="en-GB"/>
        </w:rPr>
        <w:t>Her sister, Linda Clarke, who lives in the UK, echoed her call. “If Tracy was still in the UK, I’d have to watch her go through a horrific death,” she said.</w:t>
      </w:r>
    </w:p>
    <w:p w14:paraId="2642C004" w14:textId="0011DD56" w:rsidR="000F14B1" w:rsidRPr="0026255D" w:rsidRDefault="009B1AE4" w:rsidP="0026255D">
      <w:pPr>
        <w:spacing w:line="257" w:lineRule="auto"/>
        <w:rPr>
          <w:rStyle w:val="Hyperlink"/>
          <w:color w:val="auto"/>
          <w:spacing w:val="0"/>
        </w:rPr>
      </w:pPr>
      <w:hyperlink r:id="rId21" w:tgtFrame="_blank" w:history="1">
        <w:r w:rsidR="006D2338" w:rsidRPr="0026255D">
          <w:rPr>
            <w:rStyle w:val="Hyperlink"/>
            <w:color w:val="auto"/>
            <w:spacing w:val="0"/>
          </w:rPr>
          <w:t>https://www.theguardian.com/society/article/2024/may/12/woman-having-assisted-death-in-new-zealand-calls-for-uk-law-change</w:t>
        </w:r>
      </w:hyperlink>
    </w:p>
    <w:p w14:paraId="5F5219C0" w14:textId="36CEB5E9" w:rsidR="006D2338" w:rsidRPr="0026255D" w:rsidRDefault="009B1AE4" w:rsidP="0026255D">
      <w:pPr>
        <w:spacing w:line="257" w:lineRule="auto"/>
        <w:rPr>
          <w:spacing w:val="0"/>
        </w:rPr>
      </w:pPr>
      <w:hyperlink r:id="rId22" w:history="1">
        <w:r w:rsidR="006D2338" w:rsidRPr="0026255D">
          <w:rPr>
            <w:rStyle w:val="Hyperlink"/>
            <w:color w:val="auto"/>
            <w:spacing w:val="0"/>
          </w:rPr>
          <w:t>https://bakertillysr.nz/news/obituary-tracy-hickman/</w:t>
        </w:r>
      </w:hyperlink>
      <w:r w:rsidR="006D2338" w:rsidRPr="0026255D">
        <w:rPr>
          <w:spacing w:val="0"/>
        </w:rPr>
        <w:t xml:space="preserve"> </w:t>
      </w:r>
    </w:p>
    <w:p w14:paraId="0AA16891" w14:textId="6B959B54" w:rsidR="00151621" w:rsidRPr="0026255D" w:rsidRDefault="00C94078" w:rsidP="0026255D">
      <w:pPr>
        <w:pStyle w:val="ListParagraph"/>
        <w:numPr>
          <w:ilvl w:val="0"/>
          <w:numId w:val="1"/>
        </w:numPr>
        <w:spacing w:line="257" w:lineRule="auto"/>
        <w:ind w:left="284" w:hanging="284"/>
        <w:rPr>
          <w:b/>
          <w:bCs/>
          <w:spacing w:val="0"/>
        </w:rPr>
      </w:pPr>
      <w:r w:rsidRPr="0026255D">
        <w:rPr>
          <w:b/>
          <w:bCs/>
          <w:spacing w:val="0"/>
        </w:rPr>
        <w:t>Dementia</w:t>
      </w:r>
    </w:p>
    <w:p w14:paraId="2035B366" w14:textId="5465F496" w:rsidR="006D2338" w:rsidRPr="0026255D" w:rsidRDefault="006D2338" w:rsidP="0026255D">
      <w:pPr>
        <w:spacing w:line="257" w:lineRule="auto"/>
        <w:rPr>
          <w:rFonts w:cs="Arial"/>
          <w:color w:val="222222"/>
          <w:spacing w:val="0"/>
          <w:shd w:val="clear" w:color="auto" w:fill="FFFFFF"/>
        </w:rPr>
      </w:pPr>
      <w:r w:rsidRPr="0026255D">
        <w:rPr>
          <w:rFonts w:cs="Arial"/>
          <w:color w:val="222222"/>
          <w:spacing w:val="0"/>
          <w:shd w:val="clear" w:color="auto" w:fill="FFFFFF"/>
        </w:rPr>
        <w:t>I was brought up in Wollaton, a suburb of Nottingham. My wife and I married on the last Saturday in July 1979, and we shared our wedding flowers with a couple marrying in the church 72 hours later. I knew the bride for she and her family lived about 150 yards from our house. Why do I include this in the news? Because the couple involved were Carol and Stuart Jennings, and their story was featured in a very moving documentary, The Jennings v Alzheimer’s. I had followed their story for many years, and was well aware of the impact Carol’s decisions had had on dementia research. She died at the end of March, but her legacy will live on for years.</w:t>
      </w:r>
    </w:p>
    <w:p w14:paraId="1A12526A" w14:textId="4B5C7669" w:rsidR="006D2338" w:rsidRPr="0026255D" w:rsidRDefault="009B1AE4" w:rsidP="0026255D">
      <w:pPr>
        <w:spacing w:line="257" w:lineRule="auto"/>
        <w:rPr>
          <w:rFonts w:cs="Arial"/>
          <w:color w:val="222222"/>
          <w:spacing w:val="0"/>
          <w:shd w:val="clear" w:color="auto" w:fill="FFFFFF"/>
        </w:rPr>
      </w:pPr>
      <w:hyperlink r:id="rId23" w:tgtFrame="_blank" w:history="1">
        <w:r w:rsidR="006D2338" w:rsidRPr="0026255D">
          <w:rPr>
            <w:rStyle w:val="Hyperlink"/>
            <w:color w:val="1155CC"/>
            <w:spacing w:val="0"/>
          </w:rPr>
          <w:t>https://www.theguardian.com/tv-and-radio/article/2024/may/13/the-jennings-v-alzheimers-review-how-one-letter-caused-a-medical-revolution</w:t>
        </w:r>
      </w:hyperlink>
    </w:p>
    <w:p w14:paraId="6C810B71" w14:textId="61B8D2B4" w:rsidR="00853AD7" w:rsidRPr="0026255D" w:rsidRDefault="00853AD7" w:rsidP="0026255D">
      <w:pPr>
        <w:spacing w:line="257" w:lineRule="auto"/>
        <w:rPr>
          <w:spacing w:val="0"/>
        </w:rPr>
      </w:pPr>
      <w:r w:rsidRPr="0026255D">
        <w:rPr>
          <w:rFonts w:cs="Arial"/>
          <w:color w:val="222222"/>
          <w:spacing w:val="0"/>
          <w:shd w:val="clear" w:color="auto" w:fill="FFFFFF"/>
        </w:rPr>
        <w:t xml:space="preserve">All of this happened as </w:t>
      </w:r>
      <w:r w:rsidRPr="0026255D">
        <w:rPr>
          <w:spacing w:val="0"/>
        </w:rPr>
        <w:t>research undertaken for the Alzheimer’s Society shows that the “’colossal’ costs of the disease are likely to more than double from an already “staggering” £42.5bn today to £90.6bn. That projected rise will happen in line with an expected increase in the number of diagnosed cases from 981,575 to 1,402,010, related to an ageing and growing population. The Alzheimer’s Society and the British Geriatrics Society (BGS), which represents doctors who specialise in care of older people, said the huge costs of dementia – </w:t>
      </w:r>
      <w:r w:rsidRPr="0026255D">
        <w:rPr>
          <w:spacing w:val="0"/>
          <w:bdr w:val="none" w:sz="0" w:space="0" w:color="auto" w:frame="1"/>
        </w:rPr>
        <w:t>Britain’s biggest killer</w:t>
      </w:r>
      <w:r w:rsidRPr="0026255D">
        <w:rPr>
          <w:spacing w:val="0"/>
        </w:rPr>
        <w:t> – should prompt ministers and the NHS to take urgent action to </w:t>
      </w:r>
      <w:r w:rsidRPr="0026255D">
        <w:rPr>
          <w:spacing w:val="0"/>
          <w:bdr w:val="none" w:sz="0" w:space="0" w:color="auto" w:frame="1"/>
        </w:rPr>
        <w:t>improve early diagnosis</w:t>
      </w:r>
      <w:r w:rsidRPr="0026255D">
        <w:rPr>
          <w:spacing w:val="0"/>
        </w:rPr>
        <w:t>.</w:t>
      </w:r>
    </w:p>
    <w:p w14:paraId="60920011" w14:textId="0A783536" w:rsidR="00EC0437" w:rsidRPr="0026255D" w:rsidRDefault="009B1AE4" w:rsidP="0026255D">
      <w:pPr>
        <w:spacing w:line="257" w:lineRule="auto"/>
        <w:rPr>
          <w:spacing w:val="0"/>
        </w:rPr>
      </w:pPr>
      <w:hyperlink r:id="rId24" w:tgtFrame="_blank" w:history="1">
        <w:r w:rsidR="00EC0437" w:rsidRPr="0026255D">
          <w:rPr>
            <w:rStyle w:val="Hyperlink"/>
            <w:rFonts w:cs="Arial"/>
            <w:color w:val="1155CC"/>
            <w:spacing w:val="0"/>
            <w:shd w:val="clear" w:color="auto" w:fill="FFFFFF"/>
          </w:rPr>
          <w:t>https://www.theguardian.com/society/article/2024/may/13/cost-of-dementia-to-uk-could-almost-double-to-91bn-by-2040-study-finds?CMP=Share_iOSApp_Other</w:t>
        </w:r>
      </w:hyperlink>
    </w:p>
    <w:p w14:paraId="0DDA142C" w14:textId="4EFD397E" w:rsidR="003603B3" w:rsidRPr="0026255D" w:rsidRDefault="003603B3" w:rsidP="0026255D">
      <w:pPr>
        <w:pStyle w:val="ListParagraph"/>
        <w:numPr>
          <w:ilvl w:val="0"/>
          <w:numId w:val="1"/>
        </w:numPr>
        <w:spacing w:line="257" w:lineRule="auto"/>
        <w:ind w:left="284" w:hanging="284"/>
        <w:rPr>
          <w:b/>
          <w:bCs/>
          <w:spacing w:val="0"/>
        </w:rPr>
      </w:pPr>
      <w:r w:rsidRPr="0026255D">
        <w:rPr>
          <w:b/>
          <w:bCs/>
          <w:spacing w:val="0"/>
        </w:rPr>
        <w:t>In other news…</w:t>
      </w:r>
    </w:p>
    <w:p w14:paraId="09C16C37" w14:textId="22AC7A7A" w:rsidR="00853AD7" w:rsidRPr="0026255D" w:rsidRDefault="00853AD7" w:rsidP="0026255D">
      <w:pPr>
        <w:spacing w:line="257" w:lineRule="auto"/>
        <w:rPr>
          <w:spacing w:val="0"/>
        </w:rPr>
      </w:pPr>
      <w:r w:rsidRPr="0026255D">
        <w:rPr>
          <w:spacing w:val="0"/>
        </w:rPr>
        <w:t>And finally a series of smaller stories which made me read them!</w:t>
      </w:r>
    </w:p>
    <w:p w14:paraId="1B985C46" w14:textId="3570981A" w:rsidR="00853AD7" w:rsidRPr="0026255D" w:rsidRDefault="00853AD7" w:rsidP="0026255D">
      <w:pPr>
        <w:spacing w:line="257" w:lineRule="auto"/>
        <w:rPr>
          <w:spacing w:val="0"/>
        </w:rPr>
      </w:pPr>
      <w:r w:rsidRPr="0026255D">
        <w:rPr>
          <w:spacing w:val="0"/>
        </w:rPr>
        <w:t>Polly Toynbee wrote a piece based around the question, ‘How old is old?’ She confesses that at 77 she is still unsure.</w:t>
      </w:r>
    </w:p>
    <w:p w14:paraId="67FBB626" w14:textId="3E87C54B" w:rsidR="00853AD7" w:rsidRPr="0026255D" w:rsidRDefault="009B1AE4" w:rsidP="0026255D">
      <w:pPr>
        <w:spacing w:line="257" w:lineRule="auto"/>
        <w:rPr>
          <w:spacing w:val="0"/>
        </w:rPr>
      </w:pPr>
      <w:hyperlink r:id="rId25" w:tgtFrame="_blank" w:history="1">
        <w:r w:rsidR="00853AD7" w:rsidRPr="0026255D">
          <w:rPr>
            <w:rStyle w:val="Hyperlink"/>
            <w:color w:val="1155CC"/>
            <w:spacing w:val="0"/>
          </w:rPr>
          <w:t>https://www.theguardian.com/commentisfree/article/2024/may/04/old-age-social-media-young-people</w:t>
        </w:r>
      </w:hyperlink>
    </w:p>
    <w:p w14:paraId="309095A1" w14:textId="77777777" w:rsidR="0026255D" w:rsidRDefault="00853AD7" w:rsidP="0026255D">
      <w:pPr>
        <w:spacing w:line="257" w:lineRule="auto"/>
        <w:rPr>
          <w:rStyle w:val="Hyperlink"/>
          <w:rFonts w:cs="Arial"/>
          <w:color w:val="1155CC"/>
          <w:spacing w:val="0"/>
          <w:shd w:val="clear" w:color="auto" w:fill="FFFFFF"/>
        </w:rPr>
      </w:pPr>
      <w:r w:rsidRPr="0026255D">
        <w:rPr>
          <w:rFonts w:cs="Arial"/>
          <w:color w:val="222222"/>
          <w:spacing w:val="0"/>
          <w:shd w:val="clear" w:color="auto" w:fill="FFFFFF"/>
        </w:rPr>
        <w:t xml:space="preserve">Responses from Guardian readers suggested that ‘it’s not how old you are that matters – it’s </w:t>
      </w:r>
      <w:r w:rsidRPr="009F1C4C">
        <w:rPr>
          <w:rFonts w:cs="Arial"/>
          <w:b/>
          <w:bCs/>
          <w:i/>
          <w:iCs/>
          <w:color w:val="222222"/>
          <w:spacing w:val="0"/>
          <w:shd w:val="clear" w:color="auto" w:fill="FFFFFF"/>
        </w:rPr>
        <w:t xml:space="preserve">how </w:t>
      </w:r>
      <w:r w:rsidRPr="0026255D">
        <w:rPr>
          <w:rFonts w:cs="Arial"/>
          <w:color w:val="222222"/>
          <w:spacing w:val="0"/>
          <w:shd w:val="clear" w:color="auto" w:fill="FFFFFF"/>
        </w:rPr>
        <w:t>you are old.’</w:t>
      </w:r>
      <w:r w:rsidRPr="0026255D">
        <w:rPr>
          <w:rFonts w:cs="Arial"/>
          <w:color w:val="222222"/>
          <w:spacing w:val="0"/>
        </w:rPr>
        <w:br/>
      </w:r>
      <w:r w:rsidRPr="0026255D">
        <w:rPr>
          <w:rFonts w:cs="Arial"/>
          <w:color w:val="222222"/>
          <w:spacing w:val="0"/>
        </w:rPr>
        <w:br/>
      </w:r>
      <w:hyperlink r:id="rId26" w:tgtFrame="_blank" w:history="1">
        <w:r w:rsidRPr="0026255D">
          <w:rPr>
            <w:rStyle w:val="Hyperlink"/>
            <w:rFonts w:cs="Arial"/>
            <w:color w:val="1155CC"/>
            <w:spacing w:val="0"/>
            <w:shd w:val="clear" w:color="auto" w:fill="FFFFFF"/>
          </w:rPr>
          <w:t>https://www.theguardian.com/science/article/2024/may/10/its-not-how-old-you-are-that-matters-its-how-you-are-old</w:t>
        </w:r>
      </w:hyperlink>
    </w:p>
    <w:p w14:paraId="7F6105F5" w14:textId="16B9FE13" w:rsidR="0018736D" w:rsidRPr="0026255D" w:rsidRDefault="0018736D" w:rsidP="0026255D">
      <w:pPr>
        <w:spacing w:line="257" w:lineRule="auto"/>
        <w:rPr>
          <w:spacing w:val="0"/>
        </w:rPr>
      </w:pPr>
      <w:r w:rsidRPr="0026255D">
        <w:rPr>
          <w:rStyle w:val="Hyperlink"/>
          <w:rFonts w:cs="Arial"/>
          <w:color w:val="auto"/>
          <w:spacing w:val="0"/>
          <w:u w:val="none"/>
          <w:shd w:val="clear" w:color="auto" w:fill="FFFFFF"/>
        </w:rPr>
        <w:lastRenderedPageBreak/>
        <w:t>A related subject concerns the terminology we use in speaking about age. I have written about this in the about</w:t>
      </w:r>
      <w:r w:rsidR="008F74D0">
        <w:rPr>
          <w:rStyle w:val="Hyperlink"/>
          <w:rFonts w:cs="Arial"/>
          <w:color w:val="auto"/>
          <w:spacing w:val="0"/>
          <w:u w:val="none"/>
          <w:shd w:val="clear" w:color="auto" w:fill="FFFFFF"/>
        </w:rPr>
        <w:t>-</w:t>
      </w:r>
      <w:r w:rsidRPr="0026255D">
        <w:rPr>
          <w:rStyle w:val="Hyperlink"/>
          <w:rFonts w:cs="Arial"/>
          <w:color w:val="auto"/>
          <w:spacing w:val="0"/>
          <w:u w:val="none"/>
          <w:shd w:val="clear" w:color="auto" w:fill="FFFFFF"/>
        </w:rPr>
        <w:t>to</w:t>
      </w:r>
      <w:r w:rsidR="008F74D0">
        <w:rPr>
          <w:rStyle w:val="Hyperlink"/>
          <w:rFonts w:cs="Arial"/>
          <w:color w:val="auto"/>
          <w:spacing w:val="0"/>
          <w:u w:val="none"/>
          <w:shd w:val="clear" w:color="auto" w:fill="FFFFFF"/>
        </w:rPr>
        <w:t>-</w:t>
      </w:r>
      <w:r w:rsidRPr="0026255D">
        <w:rPr>
          <w:rStyle w:val="Hyperlink"/>
          <w:rFonts w:cs="Arial"/>
          <w:color w:val="auto"/>
          <w:spacing w:val="0"/>
          <w:u w:val="none"/>
          <w:shd w:val="clear" w:color="auto" w:fill="FFFFFF"/>
        </w:rPr>
        <w:t>be</w:t>
      </w:r>
      <w:r w:rsidR="008F74D0">
        <w:rPr>
          <w:rStyle w:val="Hyperlink"/>
          <w:rFonts w:cs="Arial"/>
          <w:color w:val="auto"/>
          <w:spacing w:val="0"/>
          <w:u w:val="none"/>
          <w:shd w:val="clear" w:color="auto" w:fill="FFFFFF"/>
        </w:rPr>
        <w:t>-</w:t>
      </w:r>
      <w:r w:rsidRPr="0026255D">
        <w:rPr>
          <w:rStyle w:val="Hyperlink"/>
          <w:rFonts w:cs="Arial"/>
          <w:color w:val="auto"/>
          <w:spacing w:val="0"/>
          <w:u w:val="none"/>
          <w:shd w:val="clear" w:color="auto" w:fill="FFFFFF"/>
        </w:rPr>
        <w:t xml:space="preserve">published summer edition of </w:t>
      </w:r>
      <w:r w:rsidRPr="008F74D0">
        <w:rPr>
          <w:rStyle w:val="Hyperlink"/>
          <w:rFonts w:cs="Arial"/>
          <w:b/>
          <w:bCs/>
          <w:i/>
          <w:iCs/>
          <w:color w:val="auto"/>
          <w:spacing w:val="0"/>
          <w:u w:val="none"/>
          <w:shd w:val="clear" w:color="auto" w:fill="FFFFFF"/>
        </w:rPr>
        <w:t>plus</w:t>
      </w:r>
      <w:r w:rsidR="008F74D0">
        <w:rPr>
          <w:rStyle w:val="Hyperlink"/>
          <w:rFonts w:cs="Arial"/>
          <w:color w:val="auto"/>
          <w:spacing w:val="0"/>
          <w:u w:val="none"/>
          <w:shd w:val="clear" w:color="auto" w:fill="FFFFFF"/>
        </w:rPr>
        <w:t xml:space="preserve">, the magazine for members of </w:t>
      </w:r>
      <w:r w:rsidR="008F74D0" w:rsidRPr="008F74D0">
        <w:rPr>
          <w:rStyle w:val="Hyperlink"/>
          <w:rFonts w:cs="Arial"/>
          <w:i/>
          <w:iCs/>
          <w:color w:val="auto"/>
          <w:spacing w:val="0"/>
          <w:u w:val="none"/>
          <w:shd w:val="clear" w:color="auto" w:fill="FFFFFF"/>
        </w:rPr>
        <w:t>Christians on Ageing</w:t>
      </w:r>
      <w:r w:rsidR="008F74D0">
        <w:rPr>
          <w:rStyle w:val="Hyperlink"/>
          <w:rFonts w:cs="Arial"/>
          <w:i/>
          <w:iCs/>
          <w:color w:val="auto"/>
          <w:spacing w:val="0"/>
          <w:u w:val="none"/>
          <w:shd w:val="clear" w:color="auto" w:fill="FFFFFF"/>
        </w:rPr>
        <w:t xml:space="preserve">.  </w:t>
      </w:r>
      <w:r w:rsidRPr="0026255D">
        <w:rPr>
          <w:spacing w:val="0"/>
        </w:rPr>
        <w:t>The British Geriatric</w:t>
      </w:r>
      <w:r w:rsidR="008F74D0">
        <w:rPr>
          <w:spacing w:val="0"/>
        </w:rPr>
        <w:t>s</w:t>
      </w:r>
      <w:r w:rsidRPr="0026255D">
        <w:rPr>
          <w:spacing w:val="0"/>
        </w:rPr>
        <w:t xml:space="preserve"> Society (BGS) has recently published a list of preferred language to be used when referring to older people in a health context. It has been compiled to help healthcare professionals, academics and authors to avoid language which may be considered unacceptable or inappropriate. The list provides a guide on language to avoid and preferred alternatives. </w:t>
      </w:r>
      <w:r w:rsidR="008F74D0">
        <w:rPr>
          <w:spacing w:val="0"/>
        </w:rPr>
        <w:t xml:space="preserve"> </w:t>
      </w:r>
      <w:hyperlink r:id="rId27" w:history="1">
        <w:r w:rsidRPr="0026255D">
          <w:rPr>
            <w:rStyle w:val="Hyperlink"/>
            <w:spacing w:val="0"/>
          </w:rPr>
          <w:t>https://www.bgs.org.uk/resources/preferred-language-when-referring-to-older-people-in-a-health-context</w:t>
        </w:r>
      </w:hyperlink>
      <w:r w:rsidRPr="0026255D">
        <w:rPr>
          <w:spacing w:val="0"/>
        </w:rPr>
        <w:tab/>
      </w:r>
    </w:p>
    <w:p w14:paraId="1A899705" w14:textId="68FC8E67" w:rsidR="0026255D" w:rsidRPr="0026255D" w:rsidRDefault="0026255D" w:rsidP="0026255D">
      <w:pPr>
        <w:spacing w:line="257" w:lineRule="auto"/>
        <w:rPr>
          <w:spacing w:val="0"/>
        </w:rPr>
      </w:pPr>
      <w:r w:rsidRPr="0026255D">
        <w:rPr>
          <w:spacing w:val="0"/>
        </w:rPr>
        <w:t>Finding the language to describe older people at risk of falling may become easier if we turn our backs on caffeinated drinks! That is the message from Care England and its CEO, Martin Green, based on the report ‘Decaffeination and falls prevention</w:t>
      </w:r>
      <w:r w:rsidR="0024776D" w:rsidRPr="0026255D">
        <w:rPr>
          <w:spacing w:val="0"/>
        </w:rPr>
        <w:t>.’</w:t>
      </w:r>
      <w:r w:rsidRPr="0026255D">
        <w:rPr>
          <w:spacing w:val="0"/>
        </w:rPr>
        <w:t xml:space="preserve"> Stow Healthcare and University Hospitals of Leicester NHS Trust (UHL) has conducted a six-month trial at eight care homes that has shown switching to decaffeinated hot drinks cuts toilet-related falls by 35%. The trial followed a similar initiative by UHL in 2021, where it was found that switching to decaffeinated drinks reduced bladder and bowel urgency in those with an overactive bladder or incontinence. Within three months, toilet-related falls in the hospital were down by 30%. Professor Green said, “When we first heard about the results of UHL’s decaf trial in a hospital setting the potential benefits for social care were immediately clear. For such a simple, cost-neutral solution to have such a profound impact is extraordinary. Give decaf a go!” </w:t>
      </w:r>
    </w:p>
    <w:p w14:paraId="2B734E98" w14:textId="77777777" w:rsidR="0026255D" w:rsidRPr="0026255D" w:rsidRDefault="0026255D" w:rsidP="0026255D">
      <w:pPr>
        <w:spacing w:line="257" w:lineRule="auto"/>
        <w:rPr>
          <w:spacing w:val="0"/>
          <w:u w:val="single"/>
        </w:rPr>
      </w:pPr>
      <w:r w:rsidRPr="0026255D">
        <w:rPr>
          <w:color w:val="1B3F44"/>
          <w:spacing w:val="0"/>
          <w:u w:val="single"/>
          <w:shd w:val="clear" w:color="auto" w:fill="FFFFFF"/>
        </w:rPr>
        <w:t>https://www.careengl</w:t>
      </w:r>
      <w:r w:rsidRPr="0026255D">
        <w:rPr>
          <w:rStyle w:val="Strong"/>
          <w:b w:val="0"/>
          <w:bCs w:val="0"/>
          <w:color w:val="1B3F44"/>
          <w:spacing w:val="0"/>
          <w:u w:val="single"/>
          <w:bdr w:val="none" w:sz="0" w:space="0" w:color="auto" w:frame="1"/>
          <w:shd w:val="clear" w:color="auto" w:fill="FFFFFF"/>
        </w:rPr>
        <w:t>and.</w:t>
      </w:r>
      <w:r w:rsidRPr="0026255D">
        <w:rPr>
          <w:color w:val="1B3F44"/>
          <w:spacing w:val="0"/>
          <w:u w:val="single"/>
          <w:shd w:val="clear" w:color="auto" w:fill="FFFFFF"/>
        </w:rPr>
        <w:t>org.uk/wp-content/uploads/2024/04</w:t>
      </w:r>
      <w:r w:rsidRPr="0026255D">
        <w:rPr>
          <w:rStyle w:val="Strong"/>
          <w:b w:val="0"/>
          <w:bCs w:val="0"/>
          <w:color w:val="1B3F44"/>
          <w:spacing w:val="0"/>
          <w:u w:val="single"/>
          <w:bdr w:val="none" w:sz="0" w:space="0" w:color="auto" w:frame="1"/>
          <w:shd w:val="clear" w:color="auto" w:fill="FFFFFF"/>
        </w:rPr>
        <w:t>/Decaf</w:t>
      </w:r>
      <w:r w:rsidRPr="0026255D">
        <w:rPr>
          <w:color w:val="1B3F44"/>
          <w:spacing w:val="0"/>
          <w:u w:val="single"/>
          <w:shd w:val="clear" w:color="auto" w:fill="FFFFFF"/>
        </w:rPr>
        <w:t>feination</w:t>
      </w:r>
      <w:r w:rsidRPr="0026255D">
        <w:rPr>
          <w:rStyle w:val="Strong"/>
          <w:b w:val="0"/>
          <w:bCs w:val="0"/>
          <w:color w:val="1B3F44"/>
          <w:spacing w:val="0"/>
          <w:u w:val="single"/>
          <w:bdr w:val="none" w:sz="0" w:space="0" w:color="auto" w:frame="1"/>
          <w:shd w:val="clear" w:color="auto" w:fill="FFFFFF"/>
        </w:rPr>
        <w:t>-and-Falls-Prevention</w:t>
      </w:r>
      <w:r w:rsidRPr="0026255D">
        <w:rPr>
          <w:color w:val="1B3F44"/>
          <w:spacing w:val="0"/>
          <w:u w:val="single"/>
          <w:shd w:val="clear" w:color="auto" w:fill="FFFFFF"/>
        </w:rPr>
        <w:t>_Final_Online-2.pdf</w:t>
      </w:r>
    </w:p>
    <w:p w14:paraId="7C609089" w14:textId="3C18278C" w:rsidR="0018736D" w:rsidRPr="0026255D" w:rsidRDefault="00853AD7" w:rsidP="0026255D">
      <w:pPr>
        <w:spacing w:line="257" w:lineRule="auto"/>
        <w:rPr>
          <w:spacing w:val="0"/>
        </w:rPr>
      </w:pPr>
      <w:r w:rsidRPr="0026255D">
        <w:rPr>
          <w:spacing w:val="0"/>
        </w:rPr>
        <w:t>Inevitably there have been several articles</w:t>
      </w:r>
      <w:r w:rsidR="0018736D" w:rsidRPr="0026255D">
        <w:rPr>
          <w:spacing w:val="0"/>
        </w:rPr>
        <w:t xml:space="preserve"> focussing on those leaving </w:t>
      </w:r>
      <w:r w:rsidR="008F74D0">
        <w:rPr>
          <w:spacing w:val="0"/>
        </w:rPr>
        <w:t>P</w:t>
      </w:r>
      <w:r w:rsidR="0018736D" w:rsidRPr="0026255D">
        <w:rPr>
          <w:spacing w:val="0"/>
        </w:rPr>
        <w:t>arliament voluntarily, some of which reflect on the changes in society that people have noticed during their lifetime or their time as an MP. Margaret Hodge’s piece was interesting.</w:t>
      </w:r>
    </w:p>
    <w:p w14:paraId="0ED8E593" w14:textId="5A89E74C" w:rsidR="00EC0437" w:rsidRPr="0026255D" w:rsidRDefault="009B1AE4" w:rsidP="0026255D">
      <w:pPr>
        <w:spacing w:line="257" w:lineRule="auto"/>
        <w:rPr>
          <w:spacing w:val="0"/>
        </w:rPr>
      </w:pPr>
      <w:hyperlink r:id="rId28" w:tgtFrame="_blank" w:history="1">
        <w:r w:rsidR="00EC0437" w:rsidRPr="0026255D">
          <w:rPr>
            <w:rStyle w:val="Hyperlink"/>
            <w:rFonts w:cs="Arial"/>
            <w:color w:val="1155CC"/>
            <w:spacing w:val="0"/>
            <w:shd w:val="clear" w:color="auto" w:fill="FFFFFF"/>
          </w:rPr>
          <w:t>https://www.theguardian.com/uk-news/article/2024/may/13/we-had-money-it-was-brilliant-margaret-hodge-on-labour-governments-life-as-a-migrant-and-quitting-as-an-mp</w:t>
        </w:r>
      </w:hyperlink>
    </w:p>
    <w:p w14:paraId="28C140B5" w14:textId="6EDBFE4D" w:rsidR="003F6076" w:rsidRPr="0026255D" w:rsidRDefault="003F6076" w:rsidP="0026255D">
      <w:pPr>
        <w:spacing w:line="257" w:lineRule="auto"/>
        <w:rPr>
          <w:spacing w:val="0"/>
        </w:rPr>
      </w:pPr>
      <w:r w:rsidRPr="0026255D">
        <w:rPr>
          <w:spacing w:val="0"/>
        </w:rPr>
        <w:t xml:space="preserve">Thinking about retirement may become more problematic for many as an increasing number of homeowners are taking out mortgages which will last well beyond state pension age. </w:t>
      </w:r>
      <w:r w:rsidRPr="0026255D">
        <w:rPr>
          <w:color w:val="121212"/>
          <w:spacing w:val="0"/>
        </w:rPr>
        <w:t>The data, obtained via a freedom of information (FoI) request by the former Lib Dem pensions minister Steve Webb, show the proportion of home loans arranged to last into retirement increased from 31% in the final quarter of 2021 to 42% in the same period last year. More than a million mortgages that stretch beyond the borrower’s state pension age have been arranged in the last three years, figures show.</w:t>
      </w:r>
    </w:p>
    <w:p w14:paraId="3035FABC" w14:textId="71B52FE6" w:rsidR="005F01A3" w:rsidRPr="0026255D" w:rsidRDefault="009B1AE4" w:rsidP="0026255D">
      <w:pPr>
        <w:spacing w:line="257" w:lineRule="auto"/>
        <w:rPr>
          <w:spacing w:val="0"/>
        </w:rPr>
      </w:pPr>
      <w:hyperlink r:id="rId29" w:tgtFrame="_blank" w:history="1">
        <w:r w:rsidR="00EC0437" w:rsidRPr="0026255D">
          <w:rPr>
            <w:rStyle w:val="Hyperlink"/>
            <w:rFonts w:cs="Arial"/>
            <w:color w:val="1155CC"/>
            <w:spacing w:val="0"/>
            <w:shd w:val="clear" w:color="auto" w:fill="FFFFFF"/>
          </w:rPr>
          <w:t>https://www.theguardian.com/money/article/2024/may/13/rise-in-ultra-long-mortgages-poses-risk-to-uk-retirement-prospects</w:t>
        </w:r>
      </w:hyperlink>
    </w:p>
    <w:p w14:paraId="3D8365D9" w14:textId="01B58A14" w:rsidR="00DE45D1" w:rsidRPr="0026255D" w:rsidRDefault="0026255D" w:rsidP="0026255D">
      <w:pPr>
        <w:spacing w:line="257" w:lineRule="auto"/>
        <w:rPr>
          <w:spacing w:val="0"/>
        </w:rPr>
      </w:pPr>
      <w:r w:rsidRPr="0026255D">
        <w:rPr>
          <w:spacing w:val="0"/>
        </w:rPr>
        <w:t>And finally, just when you thought that life could not become more weird or dystopian, comes the headline “</w:t>
      </w:r>
      <w:r w:rsidR="00EC0437" w:rsidRPr="0026255D">
        <w:rPr>
          <w:spacing w:val="0"/>
        </w:rPr>
        <w:t>Digital recreation of dead people needs urgent regulation, ethicists say</w:t>
      </w:r>
      <w:r w:rsidRPr="0026255D">
        <w:rPr>
          <w:spacing w:val="0"/>
        </w:rPr>
        <w:t>!” According to the article, “d</w:t>
      </w:r>
      <w:r w:rsidRPr="0026255D">
        <w:rPr>
          <w:color w:val="121212"/>
          <w:spacing w:val="0"/>
        </w:rPr>
        <w:t>igital recreations of dead people are on the cusp of reality and urgently need regulation, AI ethicists have argued, warning “deadbots” could cause psychological harm to, and even “haunt</w:t>
      </w:r>
      <w:r w:rsidR="0024776D" w:rsidRPr="0026255D">
        <w:rPr>
          <w:color w:val="121212"/>
          <w:spacing w:val="0"/>
        </w:rPr>
        <w:t>,”</w:t>
      </w:r>
      <w:r w:rsidRPr="0026255D">
        <w:rPr>
          <w:color w:val="121212"/>
          <w:spacing w:val="0"/>
        </w:rPr>
        <w:t xml:space="preserve"> their creators and users. Such services, which are already technically possible to create and legally permissible, could let users upload their conversations with dead relatives to “bring grandma back to life” in the form of a chatbot, researchers from the University of Cambridge suggest.</w:t>
      </w:r>
      <w:r w:rsidR="008F74D0">
        <w:rPr>
          <w:color w:val="121212"/>
          <w:spacing w:val="0"/>
        </w:rPr>
        <w:t xml:space="preserve">  </w:t>
      </w:r>
      <w:hyperlink r:id="rId30" w:tgtFrame="_blank" w:history="1">
        <w:r w:rsidR="00EC0437" w:rsidRPr="0026255D">
          <w:rPr>
            <w:rStyle w:val="Hyperlink"/>
            <w:color w:val="1155CC"/>
            <w:spacing w:val="0"/>
          </w:rPr>
          <w:t>https://www.theguardian.com/technology/article/2024/may/09/digital-recreations-of-dead-people-need-urgent-regulation-ai-ethicists-say</w:t>
        </w:r>
      </w:hyperlink>
    </w:p>
    <w:sectPr w:rsidR="00DE45D1" w:rsidRPr="0026255D" w:rsidSect="00A40BB9">
      <w:footerReference w:type="default" r:id="rId3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1A702" w14:textId="77777777" w:rsidR="00997A02" w:rsidRDefault="00997A02" w:rsidP="00974909">
      <w:pPr>
        <w:spacing w:after="0" w:line="240" w:lineRule="auto"/>
      </w:pPr>
      <w:r>
        <w:separator/>
      </w:r>
    </w:p>
  </w:endnote>
  <w:endnote w:type="continuationSeparator" w:id="0">
    <w:p w14:paraId="7DB62024" w14:textId="77777777" w:rsidR="00997A02" w:rsidRDefault="00997A02" w:rsidP="0097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020E" w14:textId="778DC1B6" w:rsidR="00974909" w:rsidRPr="00D1079B" w:rsidRDefault="00974909" w:rsidP="00974909">
    <w:pPr>
      <w:pStyle w:val="Footer"/>
      <w:tabs>
        <w:tab w:val="clear" w:pos="9026"/>
        <w:tab w:val="right" w:pos="9638"/>
      </w:tabs>
      <w:rPr>
        <w:b/>
        <w:bCs/>
        <w:i/>
        <w:iCs/>
        <w:color w:val="000000" w:themeColor="text1"/>
        <w:spacing w:val="0"/>
        <w:sz w:val="20"/>
        <w:szCs w:val="20"/>
      </w:rPr>
    </w:pPr>
    <w:r w:rsidRPr="00D1079B">
      <w:rPr>
        <w:b/>
        <w:bCs/>
        <w:i/>
        <w:iCs/>
        <w:color w:val="000000" w:themeColor="text1"/>
        <w:spacing w:val="0"/>
        <w:sz w:val="20"/>
        <w:szCs w:val="20"/>
      </w:rPr>
      <w:tab/>
    </w:r>
    <w:r w:rsidRPr="00D1079B">
      <w:rPr>
        <w:b/>
        <w:bCs/>
        <w:i/>
        <w:iCs/>
        <w:color w:val="000000" w:themeColor="text1"/>
        <w:spacing w:val="0"/>
        <w:sz w:val="20"/>
        <w:szCs w:val="20"/>
      </w:rPr>
      <w:tab/>
      <w:t xml:space="preserve">Page </w:t>
    </w:r>
    <w:r w:rsidRPr="00D1079B">
      <w:rPr>
        <w:b/>
        <w:bCs/>
        <w:i/>
        <w:iCs/>
        <w:color w:val="000000" w:themeColor="text1"/>
        <w:spacing w:val="0"/>
        <w:sz w:val="20"/>
        <w:szCs w:val="20"/>
      </w:rPr>
      <w:fldChar w:fldCharType="begin"/>
    </w:r>
    <w:r w:rsidRPr="00D1079B">
      <w:rPr>
        <w:b/>
        <w:bCs/>
        <w:i/>
        <w:iCs/>
        <w:color w:val="000000" w:themeColor="text1"/>
        <w:spacing w:val="0"/>
        <w:sz w:val="20"/>
        <w:szCs w:val="20"/>
      </w:rPr>
      <w:instrText xml:space="preserve"> PAGE  \* ArabicDash  \* MERGEFORMAT </w:instrText>
    </w:r>
    <w:r w:rsidRPr="00D1079B">
      <w:rPr>
        <w:b/>
        <w:bCs/>
        <w:i/>
        <w:iCs/>
        <w:color w:val="000000" w:themeColor="text1"/>
        <w:spacing w:val="0"/>
        <w:sz w:val="20"/>
        <w:szCs w:val="20"/>
      </w:rPr>
      <w:fldChar w:fldCharType="separate"/>
    </w:r>
    <w:r w:rsidRPr="00D1079B">
      <w:rPr>
        <w:b/>
        <w:bCs/>
        <w:i/>
        <w:iCs/>
        <w:noProof/>
        <w:color w:val="000000" w:themeColor="text1"/>
        <w:spacing w:val="0"/>
        <w:sz w:val="20"/>
        <w:szCs w:val="20"/>
      </w:rPr>
      <w:t>- 1 -</w:t>
    </w:r>
    <w:r w:rsidRPr="00D1079B">
      <w:rPr>
        <w:b/>
        <w:bCs/>
        <w:i/>
        <w:iCs/>
        <w:color w:val="000000" w:themeColor="text1"/>
        <w:spacing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3944" w14:textId="77777777" w:rsidR="00997A02" w:rsidRDefault="00997A02" w:rsidP="00974909">
      <w:pPr>
        <w:spacing w:after="0" w:line="240" w:lineRule="auto"/>
      </w:pPr>
      <w:r>
        <w:separator/>
      </w:r>
    </w:p>
  </w:footnote>
  <w:footnote w:type="continuationSeparator" w:id="0">
    <w:p w14:paraId="0206ED50" w14:textId="77777777" w:rsidR="00997A02" w:rsidRDefault="00997A02" w:rsidP="00974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D61F4"/>
    <w:multiLevelType w:val="hybridMultilevel"/>
    <w:tmpl w:val="5088C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39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1F"/>
    <w:rsid w:val="00017365"/>
    <w:rsid w:val="000400BF"/>
    <w:rsid w:val="000A1794"/>
    <w:rsid w:val="000F14B1"/>
    <w:rsid w:val="00151621"/>
    <w:rsid w:val="0016468F"/>
    <w:rsid w:val="00177EAA"/>
    <w:rsid w:val="00180133"/>
    <w:rsid w:val="0018736D"/>
    <w:rsid w:val="00196CC0"/>
    <w:rsid w:val="00197BC3"/>
    <w:rsid w:val="001C17B4"/>
    <w:rsid w:val="001F03BD"/>
    <w:rsid w:val="0023466F"/>
    <w:rsid w:val="00236D0D"/>
    <w:rsid w:val="0024776D"/>
    <w:rsid w:val="0026255D"/>
    <w:rsid w:val="00267BF6"/>
    <w:rsid w:val="0029202D"/>
    <w:rsid w:val="00292E5C"/>
    <w:rsid w:val="00323D32"/>
    <w:rsid w:val="0034301F"/>
    <w:rsid w:val="003603B3"/>
    <w:rsid w:val="00385F2A"/>
    <w:rsid w:val="00392BD2"/>
    <w:rsid w:val="003B246E"/>
    <w:rsid w:val="003D02AE"/>
    <w:rsid w:val="003F0CB6"/>
    <w:rsid w:val="003F6076"/>
    <w:rsid w:val="003F7DCB"/>
    <w:rsid w:val="00427C6C"/>
    <w:rsid w:val="00457F91"/>
    <w:rsid w:val="00466718"/>
    <w:rsid w:val="004D1BBC"/>
    <w:rsid w:val="004E3BFC"/>
    <w:rsid w:val="005043C8"/>
    <w:rsid w:val="00555102"/>
    <w:rsid w:val="005A287D"/>
    <w:rsid w:val="005B5FA2"/>
    <w:rsid w:val="005D2B1A"/>
    <w:rsid w:val="005F01A3"/>
    <w:rsid w:val="00620F0F"/>
    <w:rsid w:val="00662ECE"/>
    <w:rsid w:val="006636D4"/>
    <w:rsid w:val="006D2338"/>
    <w:rsid w:val="006E2E41"/>
    <w:rsid w:val="007154CA"/>
    <w:rsid w:val="00737549"/>
    <w:rsid w:val="00780D1C"/>
    <w:rsid w:val="007A55F2"/>
    <w:rsid w:val="008350FB"/>
    <w:rsid w:val="00853AD7"/>
    <w:rsid w:val="008E15BA"/>
    <w:rsid w:val="008F15EC"/>
    <w:rsid w:val="008F74D0"/>
    <w:rsid w:val="009718D1"/>
    <w:rsid w:val="00974909"/>
    <w:rsid w:val="00997A02"/>
    <w:rsid w:val="009B46D1"/>
    <w:rsid w:val="009F1C4C"/>
    <w:rsid w:val="00A24624"/>
    <w:rsid w:val="00A40BB9"/>
    <w:rsid w:val="00A47D63"/>
    <w:rsid w:val="00A659C2"/>
    <w:rsid w:val="00A879D1"/>
    <w:rsid w:val="00AB1DC1"/>
    <w:rsid w:val="00AE120B"/>
    <w:rsid w:val="00AE571D"/>
    <w:rsid w:val="00B1378B"/>
    <w:rsid w:val="00B23FB9"/>
    <w:rsid w:val="00B25AA0"/>
    <w:rsid w:val="00B32FAF"/>
    <w:rsid w:val="00B51C55"/>
    <w:rsid w:val="00B86D2B"/>
    <w:rsid w:val="00BE22C2"/>
    <w:rsid w:val="00BE5538"/>
    <w:rsid w:val="00C4652E"/>
    <w:rsid w:val="00C72CD5"/>
    <w:rsid w:val="00C76BDC"/>
    <w:rsid w:val="00C94078"/>
    <w:rsid w:val="00C96D4E"/>
    <w:rsid w:val="00D1079B"/>
    <w:rsid w:val="00D52EF8"/>
    <w:rsid w:val="00D72F37"/>
    <w:rsid w:val="00DC1095"/>
    <w:rsid w:val="00DC118E"/>
    <w:rsid w:val="00DE45D1"/>
    <w:rsid w:val="00DF38CD"/>
    <w:rsid w:val="00E10B4C"/>
    <w:rsid w:val="00E221DA"/>
    <w:rsid w:val="00E42621"/>
    <w:rsid w:val="00E64CD8"/>
    <w:rsid w:val="00EA386B"/>
    <w:rsid w:val="00EC0437"/>
    <w:rsid w:val="00F16560"/>
    <w:rsid w:val="00F81B84"/>
    <w:rsid w:val="00FA6EB3"/>
    <w:rsid w:val="00FC231E"/>
    <w:rsid w:val="00FC4166"/>
    <w:rsid w:val="00FF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5D79"/>
  <w15:chartTrackingRefBased/>
  <w15:docId w15:val="{75426261-4CF5-4928-9460-187B062B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imes New Roman"/>
        <w:spacing w:val="16"/>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909"/>
  </w:style>
  <w:style w:type="paragraph" w:styleId="Footer">
    <w:name w:val="footer"/>
    <w:basedOn w:val="Normal"/>
    <w:link w:val="FooterChar"/>
    <w:uiPriority w:val="99"/>
    <w:unhideWhenUsed/>
    <w:rsid w:val="00974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909"/>
  </w:style>
  <w:style w:type="character" w:styleId="Hyperlink">
    <w:name w:val="Hyperlink"/>
    <w:basedOn w:val="DefaultParagraphFont"/>
    <w:uiPriority w:val="99"/>
    <w:unhideWhenUsed/>
    <w:rsid w:val="00AE120B"/>
    <w:rPr>
      <w:color w:val="0000FF"/>
      <w:u w:val="single"/>
    </w:rPr>
  </w:style>
  <w:style w:type="character" w:styleId="FollowedHyperlink">
    <w:name w:val="FollowedHyperlink"/>
    <w:basedOn w:val="DefaultParagraphFont"/>
    <w:uiPriority w:val="99"/>
    <w:semiHidden/>
    <w:unhideWhenUsed/>
    <w:rsid w:val="00FA6EB3"/>
    <w:rPr>
      <w:color w:val="954F72" w:themeColor="followedHyperlink"/>
      <w:u w:val="single"/>
    </w:rPr>
  </w:style>
  <w:style w:type="character" w:styleId="UnresolvedMention">
    <w:name w:val="Unresolved Mention"/>
    <w:basedOn w:val="DefaultParagraphFont"/>
    <w:uiPriority w:val="99"/>
    <w:semiHidden/>
    <w:unhideWhenUsed/>
    <w:rsid w:val="00E42621"/>
    <w:rPr>
      <w:color w:val="605E5C"/>
      <w:shd w:val="clear" w:color="auto" w:fill="E1DFDD"/>
    </w:rPr>
  </w:style>
  <w:style w:type="paragraph" w:styleId="ListParagraph">
    <w:name w:val="List Paragraph"/>
    <w:basedOn w:val="Normal"/>
    <w:uiPriority w:val="34"/>
    <w:qFormat/>
    <w:rsid w:val="007154CA"/>
    <w:pPr>
      <w:ind w:left="720"/>
      <w:contextualSpacing/>
    </w:pPr>
  </w:style>
  <w:style w:type="paragraph" w:customStyle="1" w:styleId="ssrcss-1q0x1qg-paragraph">
    <w:name w:val="ssrcss-1q0x1qg-paragraph"/>
    <w:basedOn w:val="Normal"/>
    <w:rsid w:val="00292E5C"/>
    <w:pPr>
      <w:spacing w:before="100" w:beforeAutospacing="1" w:after="100" w:afterAutospacing="1" w:line="240" w:lineRule="auto"/>
    </w:pPr>
    <w:rPr>
      <w:rFonts w:ascii="Times New Roman" w:eastAsia="Times New Roman" w:hAnsi="Times New Roman"/>
      <w:spacing w:val="0"/>
      <w:lang w:eastAsia="en-GB"/>
    </w:rPr>
  </w:style>
  <w:style w:type="paragraph" w:customStyle="1" w:styleId="dcr-iy9ec7">
    <w:name w:val="dcr-iy9ec7"/>
    <w:basedOn w:val="Normal"/>
    <w:rsid w:val="003F0CB6"/>
    <w:pPr>
      <w:spacing w:before="100" w:beforeAutospacing="1" w:after="100" w:afterAutospacing="1" w:line="240" w:lineRule="auto"/>
    </w:pPr>
    <w:rPr>
      <w:rFonts w:ascii="Times New Roman" w:eastAsia="Times New Roman" w:hAnsi="Times New Roman"/>
      <w:spacing w:val="0"/>
      <w:lang w:eastAsia="en-GB"/>
    </w:rPr>
  </w:style>
  <w:style w:type="paragraph" w:customStyle="1" w:styleId="dcr-shm5ll">
    <w:name w:val="dcr-shm5ll"/>
    <w:basedOn w:val="Normal"/>
    <w:rsid w:val="003F6076"/>
    <w:pPr>
      <w:spacing w:before="100" w:beforeAutospacing="1" w:after="100" w:afterAutospacing="1" w:line="240" w:lineRule="auto"/>
    </w:pPr>
    <w:rPr>
      <w:rFonts w:ascii="Times New Roman" w:eastAsia="Times New Roman" w:hAnsi="Times New Roman"/>
      <w:spacing w:val="0"/>
      <w:lang w:eastAsia="en-GB"/>
    </w:rPr>
  </w:style>
  <w:style w:type="character" w:styleId="Strong">
    <w:name w:val="Strong"/>
    <w:basedOn w:val="DefaultParagraphFont"/>
    <w:uiPriority w:val="22"/>
    <w:qFormat/>
    <w:rsid w:val="003F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0146">
      <w:bodyDiv w:val="1"/>
      <w:marLeft w:val="0"/>
      <w:marRight w:val="0"/>
      <w:marTop w:val="0"/>
      <w:marBottom w:val="0"/>
      <w:divBdr>
        <w:top w:val="none" w:sz="0" w:space="0" w:color="auto"/>
        <w:left w:val="none" w:sz="0" w:space="0" w:color="auto"/>
        <w:bottom w:val="none" w:sz="0" w:space="0" w:color="auto"/>
        <w:right w:val="none" w:sz="0" w:space="0" w:color="auto"/>
      </w:divBdr>
    </w:div>
    <w:div w:id="151680784">
      <w:bodyDiv w:val="1"/>
      <w:marLeft w:val="0"/>
      <w:marRight w:val="0"/>
      <w:marTop w:val="0"/>
      <w:marBottom w:val="0"/>
      <w:divBdr>
        <w:top w:val="none" w:sz="0" w:space="0" w:color="auto"/>
        <w:left w:val="none" w:sz="0" w:space="0" w:color="auto"/>
        <w:bottom w:val="none" w:sz="0" w:space="0" w:color="auto"/>
        <w:right w:val="none" w:sz="0" w:space="0" w:color="auto"/>
      </w:divBdr>
    </w:div>
    <w:div w:id="172696065">
      <w:bodyDiv w:val="1"/>
      <w:marLeft w:val="0"/>
      <w:marRight w:val="0"/>
      <w:marTop w:val="0"/>
      <w:marBottom w:val="0"/>
      <w:divBdr>
        <w:top w:val="none" w:sz="0" w:space="0" w:color="auto"/>
        <w:left w:val="none" w:sz="0" w:space="0" w:color="auto"/>
        <w:bottom w:val="none" w:sz="0" w:space="0" w:color="auto"/>
        <w:right w:val="none" w:sz="0" w:space="0" w:color="auto"/>
      </w:divBdr>
    </w:div>
    <w:div w:id="188640947">
      <w:bodyDiv w:val="1"/>
      <w:marLeft w:val="0"/>
      <w:marRight w:val="0"/>
      <w:marTop w:val="0"/>
      <w:marBottom w:val="0"/>
      <w:divBdr>
        <w:top w:val="none" w:sz="0" w:space="0" w:color="auto"/>
        <w:left w:val="none" w:sz="0" w:space="0" w:color="auto"/>
        <w:bottom w:val="none" w:sz="0" w:space="0" w:color="auto"/>
        <w:right w:val="none" w:sz="0" w:space="0" w:color="auto"/>
      </w:divBdr>
    </w:div>
    <w:div w:id="236403091">
      <w:bodyDiv w:val="1"/>
      <w:marLeft w:val="0"/>
      <w:marRight w:val="0"/>
      <w:marTop w:val="0"/>
      <w:marBottom w:val="0"/>
      <w:divBdr>
        <w:top w:val="none" w:sz="0" w:space="0" w:color="auto"/>
        <w:left w:val="none" w:sz="0" w:space="0" w:color="auto"/>
        <w:bottom w:val="none" w:sz="0" w:space="0" w:color="auto"/>
        <w:right w:val="none" w:sz="0" w:space="0" w:color="auto"/>
      </w:divBdr>
    </w:div>
    <w:div w:id="274555367">
      <w:bodyDiv w:val="1"/>
      <w:marLeft w:val="0"/>
      <w:marRight w:val="0"/>
      <w:marTop w:val="0"/>
      <w:marBottom w:val="0"/>
      <w:divBdr>
        <w:top w:val="none" w:sz="0" w:space="0" w:color="auto"/>
        <w:left w:val="none" w:sz="0" w:space="0" w:color="auto"/>
        <w:bottom w:val="none" w:sz="0" w:space="0" w:color="auto"/>
        <w:right w:val="none" w:sz="0" w:space="0" w:color="auto"/>
      </w:divBdr>
    </w:div>
    <w:div w:id="413937924">
      <w:bodyDiv w:val="1"/>
      <w:marLeft w:val="0"/>
      <w:marRight w:val="0"/>
      <w:marTop w:val="0"/>
      <w:marBottom w:val="0"/>
      <w:divBdr>
        <w:top w:val="none" w:sz="0" w:space="0" w:color="auto"/>
        <w:left w:val="none" w:sz="0" w:space="0" w:color="auto"/>
        <w:bottom w:val="none" w:sz="0" w:space="0" w:color="auto"/>
        <w:right w:val="none" w:sz="0" w:space="0" w:color="auto"/>
      </w:divBdr>
    </w:div>
    <w:div w:id="438917055">
      <w:bodyDiv w:val="1"/>
      <w:marLeft w:val="0"/>
      <w:marRight w:val="0"/>
      <w:marTop w:val="0"/>
      <w:marBottom w:val="0"/>
      <w:divBdr>
        <w:top w:val="none" w:sz="0" w:space="0" w:color="auto"/>
        <w:left w:val="none" w:sz="0" w:space="0" w:color="auto"/>
        <w:bottom w:val="none" w:sz="0" w:space="0" w:color="auto"/>
        <w:right w:val="none" w:sz="0" w:space="0" w:color="auto"/>
      </w:divBdr>
    </w:div>
    <w:div w:id="479078383">
      <w:bodyDiv w:val="1"/>
      <w:marLeft w:val="0"/>
      <w:marRight w:val="0"/>
      <w:marTop w:val="0"/>
      <w:marBottom w:val="0"/>
      <w:divBdr>
        <w:top w:val="none" w:sz="0" w:space="0" w:color="auto"/>
        <w:left w:val="none" w:sz="0" w:space="0" w:color="auto"/>
        <w:bottom w:val="none" w:sz="0" w:space="0" w:color="auto"/>
        <w:right w:val="none" w:sz="0" w:space="0" w:color="auto"/>
      </w:divBdr>
    </w:div>
    <w:div w:id="489978606">
      <w:bodyDiv w:val="1"/>
      <w:marLeft w:val="0"/>
      <w:marRight w:val="0"/>
      <w:marTop w:val="0"/>
      <w:marBottom w:val="0"/>
      <w:divBdr>
        <w:top w:val="none" w:sz="0" w:space="0" w:color="auto"/>
        <w:left w:val="none" w:sz="0" w:space="0" w:color="auto"/>
        <w:bottom w:val="none" w:sz="0" w:space="0" w:color="auto"/>
        <w:right w:val="none" w:sz="0" w:space="0" w:color="auto"/>
      </w:divBdr>
    </w:div>
    <w:div w:id="491145161">
      <w:bodyDiv w:val="1"/>
      <w:marLeft w:val="0"/>
      <w:marRight w:val="0"/>
      <w:marTop w:val="0"/>
      <w:marBottom w:val="0"/>
      <w:divBdr>
        <w:top w:val="none" w:sz="0" w:space="0" w:color="auto"/>
        <w:left w:val="none" w:sz="0" w:space="0" w:color="auto"/>
        <w:bottom w:val="none" w:sz="0" w:space="0" w:color="auto"/>
        <w:right w:val="none" w:sz="0" w:space="0" w:color="auto"/>
      </w:divBdr>
    </w:div>
    <w:div w:id="491412569">
      <w:bodyDiv w:val="1"/>
      <w:marLeft w:val="0"/>
      <w:marRight w:val="0"/>
      <w:marTop w:val="0"/>
      <w:marBottom w:val="0"/>
      <w:divBdr>
        <w:top w:val="none" w:sz="0" w:space="0" w:color="auto"/>
        <w:left w:val="none" w:sz="0" w:space="0" w:color="auto"/>
        <w:bottom w:val="none" w:sz="0" w:space="0" w:color="auto"/>
        <w:right w:val="none" w:sz="0" w:space="0" w:color="auto"/>
      </w:divBdr>
    </w:div>
    <w:div w:id="630019997">
      <w:bodyDiv w:val="1"/>
      <w:marLeft w:val="0"/>
      <w:marRight w:val="0"/>
      <w:marTop w:val="0"/>
      <w:marBottom w:val="0"/>
      <w:divBdr>
        <w:top w:val="none" w:sz="0" w:space="0" w:color="auto"/>
        <w:left w:val="none" w:sz="0" w:space="0" w:color="auto"/>
        <w:bottom w:val="none" w:sz="0" w:space="0" w:color="auto"/>
        <w:right w:val="none" w:sz="0" w:space="0" w:color="auto"/>
      </w:divBdr>
      <w:divsChild>
        <w:div w:id="1226186432">
          <w:marLeft w:val="0"/>
          <w:marRight w:val="0"/>
          <w:marTop w:val="0"/>
          <w:marBottom w:val="0"/>
          <w:divBdr>
            <w:top w:val="none" w:sz="0" w:space="0" w:color="auto"/>
            <w:left w:val="none" w:sz="0" w:space="0" w:color="auto"/>
            <w:bottom w:val="none" w:sz="0" w:space="0" w:color="auto"/>
            <w:right w:val="none" w:sz="0" w:space="0" w:color="auto"/>
          </w:divBdr>
        </w:div>
      </w:divsChild>
    </w:div>
    <w:div w:id="648285211">
      <w:bodyDiv w:val="1"/>
      <w:marLeft w:val="0"/>
      <w:marRight w:val="0"/>
      <w:marTop w:val="0"/>
      <w:marBottom w:val="0"/>
      <w:divBdr>
        <w:top w:val="none" w:sz="0" w:space="0" w:color="auto"/>
        <w:left w:val="none" w:sz="0" w:space="0" w:color="auto"/>
        <w:bottom w:val="none" w:sz="0" w:space="0" w:color="auto"/>
        <w:right w:val="none" w:sz="0" w:space="0" w:color="auto"/>
      </w:divBdr>
      <w:divsChild>
        <w:div w:id="1258562468">
          <w:marLeft w:val="0"/>
          <w:marRight w:val="0"/>
          <w:marTop w:val="0"/>
          <w:marBottom w:val="0"/>
          <w:divBdr>
            <w:top w:val="none" w:sz="0" w:space="0" w:color="auto"/>
            <w:left w:val="none" w:sz="0" w:space="0" w:color="auto"/>
            <w:bottom w:val="none" w:sz="0" w:space="0" w:color="auto"/>
            <w:right w:val="none" w:sz="0" w:space="0" w:color="auto"/>
          </w:divBdr>
        </w:div>
      </w:divsChild>
    </w:div>
    <w:div w:id="649941851">
      <w:bodyDiv w:val="1"/>
      <w:marLeft w:val="0"/>
      <w:marRight w:val="0"/>
      <w:marTop w:val="0"/>
      <w:marBottom w:val="0"/>
      <w:divBdr>
        <w:top w:val="none" w:sz="0" w:space="0" w:color="auto"/>
        <w:left w:val="none" w:sz="0" w:space="0" w:color="auto"/>
        <w:bottom w:val="none" w:sz="0" w:space="0" w:color="auto"/>
        <w:right w:val="none" w:sz="0" w:space="0" w:color="auto"/>
      </w:divBdr>
    </w:div>
    <w:div w:id="898900558">
      <w:bodyDiv w:val="1"/>
      <w:marLeft w:val="0"/>
      <w:marRight w:val="0"/>
      <w:marTop w:val="0"/>
      <w:marBottom w:val="0"/>
      <w:divBdr>
        <w:top w:val="none" w:sz="0" w:space="0" w:color="auto"/>
        <w:left w:val="none" w:sz="0" w:space="0" w:color="auto"/>
        <w:bottom w:val="none" w:sz="0" w:space="0" w:color="auto"/>
        <w:right w:val="none" w:sz="0" w:space="0" w:color="auto"/>
      </w:divBdr>
      <w:divsChild>
        <w:div w:id="1788768937">
          <w:marLeft w:val="0"/>
          <w:marRight w:val="0"/>
          <w:marTop w:val="0"/>
          <w:marBottom w:val="0"/>
          <w:divBdr>
            <w:top w:val="none" w:sz="0" w:space="0" w:color="auto"/>
            <w:left w:val="none" w:sz="0" w:space="0" w:color="auto"/>
            <w:bottom w:val="none" w:sz="0" w:space="0" w:color="auto"/>
            <w:right w:val="none" w:sz="0" w:space="0" w:color="auto"/>
          </w:divBdr>
        </w:div>
      </w:divsChild>
    </w:div>
    <w:div w:id="946620957">
      <w:bodyDiv w:val="1"/>
      <w:marLeft w:val="0"/>
      <w:marRight w:val="0"/>
      <w:marTop w:val="0"/>
      <w:marBottom w:val="0"/>
      <w:divBdr>
        <w:top w:val="none" w:sz="0" w:space="0" w:color="auto"/>
        <w:left w:val="none" w:sz="0" w:space="0" w:color="auto"/>
        <w:bottom w:val="none" w:sz="0" w:space="0" w:color="auto"/>
        <w:right w:val="none" w:sz="0" w:space="0" w:color="auto"/>
      </w:divBdr>
    </w:div>
    <w:div w:id="961498941">
      <w:bodyDiv w:val="1"/>
      <w:marLeft w:val="0"/>
      <w:marRight w:val="0"/>
      <w:marTop w:val="0"/>
      <w:marBottom w:val="0"/>
      <w:divBdr>
        <w:top w:val="none" w:sz="0" w:space="0" w:color="auto"/>
        <w:left w:val="none" w:sz="0" w:space="0" w:color="auto"/>
        <w:bottom w:val="none" w:sz="0" w:space="0" w:color="auto"/>
        <w:right w:val="none" w:sz="0" w:space="0" w:color="auto"/>
      </w:divBdr>
    </w:div>
    <w:div w:id="1032152026">
      <w:bodyDiv w:val="1"/>
      <w:marLeft w:val="0"/>
      <w:marRight w:val="0"/>
      <w:marTop w:val="0"/>
      <w:marBottom w:val="0"/>
      <w:divBdr>
        <w:top w:val="none" w:sz="0" w:space="0" w:color="auto"/>
        <w:left w:val="none" w:sz="0" w:space="0" w:color="auto"/>
        <w:bottom w:val="none" w:sz="0" w:space="0" w:color="auto"/>
        <w:right w:val="none" w:sz="0" w:space="0" w:color="auto"/>
      </w:divBdr>
    </w:div>
    <w:div w:id="1102801434">
      <w:bodyDiv w:val="1"/>
      <w:marLeft w:val="0"/>
      <w:marRight w:val="0"/>
      <w:marTop w:val="0"/>
      <w:marBottom w:val="0"/>
      <w:divBdr>
        <w:top w:val="none" w:sz="0" w:space="0" w:color="auto"/>
        <w:left w:val="none" w:sz="0" w:space="0" w:color="auto"/>
        <w:bottom w:val="none" w:sz="0" w:space="0" w:color="auto"/>
        <w:right w:val="none" w:sz="0" w:space="0" w:color="auto"/>
      </w:divBdr>
    </w:div>
    <w:div w:id="1106578437">
      <w:bodyDiv w:val="1"/>
      <w:marLeft w:val="0"/>
      <w:marRight w:val="0"/>
      <w:marTop w:val="0"/>
      <w:marBottom w:val="0"/>
      <w:divBdr>
        <w:top w:val="none" w:sz="0" w:space="0" w:color="auto"/>
        <w:left w:val="none" w:sz="0" w:space="0" w:color="auto"/>
        <w:bottom w:val="none" w:sz="0" w:space="0" w:color="auto"/>
        <w:right w:val="none" w:sz="0" w:space="0" w:color="auto"/>
      </w:divBdr>
    </w:div>
    <w:div w:id="1185365504">
      <w:bodyDiv w:val="1"/>
      <w:marLeft w:val="0"/>
      <w:marRight w:val="0"/>
      <w:marTop w:val="0"/>
      <w:marBottom w:val="0"/>
      <w:divBdr>
        <w:top w:val="none" w:sz="0" w:space="0" w:color="auto"/>
        <w:left w:val="none" w:sz="0" w:space="0" w:color="auto"/>
        <w:bottom w:val="none" w:sz="0" w:space="0" w:color="auto"/>
        <w:right w:val="none" w:sz="0" w:space="0" w:color="auto"/>
      </w:divBdr>
      <w:divsChild>
        <w:div w:id="1922445492">
          <w:marLeft w:val="0"/>
          <w:marRight w:val="0"/>
          <w:marTop w:val="0"/>
          <w:marBottom w:val="0"/>
          <w:divBdr>
            <w:top w:val="none" w:sz="0" w:space="0" w:color="auto"/>
            <w:left w:val="none" w:sz="0" w:space="0" w:color="auto"/>
            <w:bottom w:val="none" w:sz="0" w:space="0" w:color="auto"/>
            <w:right w:val="none" w:sz="0" w:space="0" w:color="auto"/>
          </w:divBdr>
          <w:divsChild>
            <w:div w:id="1609504489">
              <w:marLeft w:val="0"/>
              <w:marRight w:val="0"/>
              <w:marTop w:val="0"/>
              <w:marBottom w:val="0"/>
              <w:divBdr>
                <w:top w:val="none" w:sz="0" w:space="0" w:color="auto"/>
                <w:left w:val="none" w:sz="0" w:space="0" w:color="auto"/>
                <w:bottom w:val="none" w:sz="0" w:space="0" w:color="auto"/>
                <w:right w:val="none" w:sz="0" w:space="0" w:color="auto"/>
              </w:divBdr>
            </w:div>
          </w:divsChild>
        </w:div>
        <w:div w:id="583534948">
          <w:marLeft w:val="0"/>
          <w:marRight w:val="0"/>
          <w:marTop w:val="0"/>
          <w:marBottom w:val="0"/>
          <w:divBdr>
            <w:top w:val="none" w:sz="0" w:space="0" w:color="auto"/>
            <w:left w:val="none" w:sz="0" w:space="0" w:color="auto"/>
            <w:bottom w:val="none" w:sz="0" w:space="0" w:color="auto"/>
            <w:right w:val="none" w:sz="0" w:space="0" w:color="auto"/>
          </w:divBdr>
          <w:divsChild>
            <w:div w:id="81338394">
              <w:marLeft w:val="0"/>
              <w:marRight w:val="0"/>
              <w:marTop w:val="0"/>
              <w:marBottom w:val="0"/>
              <w:divBdr>
                <w:top w:val="none" w:sz="0" w:space="0" w:color="auto"/>
                <w:left w:val="none" w:sz="0" w:space="0" w:color="auto"/>
                <w:bottom w:val="none" w:sz="0" w:space="0" w:color="auto"/>
                <w:right w:val="none" w:sz="0" w:space="0" w:color="auto"/>
              </w:divBdr>
            </w:div>
          </w:divsChild>
        </w:div>
        <w:div w:id="599676983">
          <w:marLeft w:val="0"/>
          <w:marRight w:val="0"/>
          <w:marTop w:val="0"/>
          <w:marBottom w:val="0"/>
          <w:divBdr>
            <w:top w:val="none" w:sz="0" w:space="0" w:color="auto"/>
            <w:left w:val="none" w:sz="0" w:space="0" w:color="auto"/>
            <w:bottom w:val="none" w:sz="0" w:space="0" w:color="auto"/>
            <w:right w:val="none" w:sz="0" w:space="0" w:color="auto"/>
          </w:divBdr>
          <w:divsChild>
            <w:div w:id="1491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378">
      <w:bodyDiv w:val="1"/>
      <w:marLeft w:val="0"/>
      <w:marRight w:val="0"/>
      <w:marTop w:val="0"/>
      <w:marBottom w:val="0"/>
      <w:divBdr>
        <w:top w:val="none" w:sz="0" w:space="0" w:color="auto"/>
        <w:left w:val="none" w:sz="0" w:space="0" w:color="auto"/>
        <w:bottom w:val="none" w:sz="0" w:space="0" w:color="auto"/>
        <w:right w:val="none" w:sz="0" w:space="0" w:color="auto"/>
      </w:divBdr>
    </w:div>
    <w:div w:id="1300307745">
      <w:bodyDiv w:val="1"/>
      <w:marLeft w:val="0"/>
      <w:marRight w:val="0"/>
      <w:marTop w:val="0"/>
      <w:marBottom w:val="0"/>
      <w:divBdr>
        <w:top w:val="none" w:sz="0" w:space="0" w:color="auto"/>
        <w:left w:val="none" w:sz="0" w:space="0" w:color="auto"/>
        <w:bottom w:val="none" w:sz="0" w:space="0" w:color="auto"/>
        <w:right w:val="none" w:sz="0" w:space="0" w:color="auto"/>
      </w:divBdr>
    </w:div>
    <w:div w:id="1391928474">
      <w:bodyDiv w:val="1"/>
      <w:marLeft w:val="0"/>
      <w:marRight w:val="0"/>
      <w:marTop w:val="0"/>
      <w:marBottom w:val="0"/>
      <w:divBdr>
        <w:top w:val="none" w:sz="0" w:space="0" w:color="auto"/>
        <w:left w:val="none" w:sz="0" w:space="0" w:color="auto"/>
        <w:bottom w:val="none" w:sz="0" w:space="0" w:color="auto"/>
        <w:right w:val="none" w:sz="0" w:space="0" w:color="auto"/>
      </w:divBdr>
    </w:div>
    <w:div w:id="1669475656">
      <w:bodyDiv w:val="1"/>
      <w:marLeft w:val="0"/>
      <w:marRight w:val="0"/>
      <w:marTop w:val="0"/>
      <w:marBottom w:val="0"/>
      <w:divBdr>
        <w:top w:val="none" w:sz="0" w:space="0" w:color="auto"/>
        <w:left w:val="none" w:sz="0" w:space="0" w:color="auto"/>
        <w:bottom w:val="none" w:sz="0" w:space="0" w:color="auto"/>
        <w:right w:val="none" w:sz="0" w:space="0" w:color="auto"/>
      </w:divBdr>
      <w:divsChild>
        <w:div w:id="2118745026">
          <w:marLeft w:val="0"/>
          <w:marRight w:val="0"/>
          <w:marTop w:val="0"/>
          <w:marBottom w:val="0"/>
          <w:divBdr>
            <w:top w:val="none" w:sz="0" w:space="0" w:color="auto"/>
            <w:left w:val="none" w:sz="0" w:space="0" w:color="auto"/>
            <w:bottom w:val="none" w:sz="0" w:space="0" w:color="auto"/>
            <w:right w:val="none" w:sz="0" w:space="0" w:color="auto"/>
          </w:divBdr>
        </w:div>
      </w:divsChild>
    </w:div>
    <w:div w:id="1685285950">
      <w:bodyDiv w:val="1"/>
      <w:marLeft w:val="0"/>
      <w:marRight w:val="0"/>
      <w:marTop w:val="0"/>
      <w:marBottom w:val="0"/>
      <w:divBdr>
        <w:top w:val="none" w:sz="0" w:space="0" w:color="auto"/>
        <w:left w:val="none" w:sz="0" w:space="0" w:color="auto"/>
        <w:bottom w:val="none" w:sz="0" w:space="0" w:color="auto"/>
        <w:right w:val="none" w:sz="0" w:space="0" w:color="auto"/>
      </w:divBdr>
    </w:div>
    <w:div w:id="1861237723">
      <w:bodyDiv w:val="1"/>
      <w:marLeft w:val="0"/>
      <w:marRight w:val="0"/>
      <w:marTop w:val="0"/>
      <w:marBottom w:val="0"/>
      <w:divBdr>
        <w:top w:val="none" w:sz="0" w:space="0" w:color="auto"/>
        <w:left w:val="none" w:sz="0" w:space="0" w:color="auto"/>
        <w:bottom w:val="none" w:sz="0" w:space="0" w:color="auto"/>
        <w:right w:val="none" w:sz="0" w:space="0" w:color="auto"/>
      </w:divBdr>
    </w:div>
    <w:div w:id="1863323480">
      <w:bodyDiv w:val="1"/>
      <w:marLeft w:val="0"/>
      <w:marRight w:val="0"/>
      <w:marTop w:val="0"/>
      <w:marBottom w:val="0"/>
      <w:divBdr>
        <w:top w:val="none" w:sz="0" w:space="0" w:color="auto"/>
        <w:left w:val="none" w:sz="0" w:space="0" w:color="auto"/>
        <w:bottom w:val="none" w:sz="0" w:space="0" w:color="auto"/>
        <w:right w:val="none" w:sz="0" w:space="0" w:color="auto"/>
      </w:divBdr>
    </w:div>
    <w:div w:id="1904489653">
      <w:bodyDiv w:val="1"/>
      <w:marLeft w:val="0"/>
      <w:marRight w:val="0"/>
      <w:marTop w:val="0"/>
      <w:marBottom w:val="0"/>
      <w:divBdr>
        <w:top w:val="none" w:sz="0" w:space="0" w:color="auto"/>
        <w:left w:val="none" w:sz="0" w:space="0" w:color="auto"/>
        <w:bottom w:val="none" w:sz="0" w:space="0" w:color="auto"/>
        <w:right w:val="none" w:sz="0" w:space="0" w:color="auto"/>
      </w:divBdr>
    </w:div>
    <w:div w:id="1952779072">
      <w:bodyDiv w:val="1"/>
      <w:marLeft w:val="0"/>
      <w:marRight w:val="0"/>
      <w:marTop w:val="0"/>
      <w:marBottom w:val="0"/>
      <w:divBdr>
        <w:top w:val="none" w:sz="0" w:space="0" w:color="auto"/>
        <w:left w:val="none" w:sz="0" w:space="0" w:color="auto"/>
        <w:bottom w:val="none" w:sz="0" w:space="0" w:color="auto"/>
        <w:right w:val="none" w:sz="0" w:space="0" w:color="auto"/>
      </w:divBdr>
    </w:div>
    <w:div w:id="2017533911">
      <w:bodyDiv w:val="1"/>
      <w:marLeft w:val="0"/>
      <w:marRight w:val="0"/>
      <w:marTop w:val="0"/>
      <w:marBottom w:val="0"/>
      <w:divBdr>
        <w:top w:val="none" w:sz="0" w:space="0" w:color="auto"/>
        <w:left w:val="none" w:sz="0" w:space="0" w:color="auto"/>
        <w:bottom w:val="none" w:sz="0" w:space="0" w:color="auto"/>
        <w:right w:val="none" w:sz="0" w:space="0" w:color="auto"/>
      </w:divBdr>
    </w:div>
    <w:div w:id="2072346056">
      <w:bodyDiv w:val="1"/>
      <w:marLeft w:val="0"/>
      <w:marRight w:val="0"/>
      <w:marTop w:val="0"/>
      <w:marBottom w:val="0"/>
      <w:divBdr>
        <w:top w:val="none" w:sz="0" w:space="0" w:color="auto"/>
        <w:left w:val="none" w:sz="0" w:space="0" w:color="auto"/>
        <w:bottom w:val="none" w:sz="0" w:space="0" w:color="auto"/>
        <w:right w:val="none" w:sz="0" w:space="0" w:color="auto"/>
      </w:divBdr>
    </w:div>
    <w:div w:id="21274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society/article/2024/may/16/carers-allowance-report-a-vivid-insight-into-failings-of-an-unfit-system" TargetMode="External"/><Relationship Id="rId18" Type="http://schemas.openxmlformats.org/officeDocument/2006/relationships/hyperlink" Target="https://www.theguardian.com/society/article/2024/may/11/migrant-care-workers-told-to-leave-uk" TargetMode="External"/><Relationship Id="rId26" Type="http://schemas.openxmlformats.org/officeDocument/2006/relationships/hyperlink" Target="https://www.theguardian.com/science/article/2024/may/10/its-not-how-old-you-are-that-matters-its-how-you-are-old" TargetMode="External"/><Relationship Id="rId3" Type="http://schemas.openxmlformats.org/officeDocument/2006/relationships/settings" Target="settings.xml"/><Relationship Id="rId21" Type="http://schemas.openxmlformats.org/officeDocument/2006/relationships/hyperlink" Target="https://www.theguardian.com/society/article/2024/may/12/woman-having-assisted-death-in-new-zealand-calls-for-uk-law-change" TargetMode="External"/><Relationship Id="rId7" Type="http://schemas.openxmlformats.org/officeDocument/2006/relationships/hyperlink" Target="https://www.theguardian.com/politics/article/2024/may/28/mel-stride-tories-pensions-policy-clamping-down-tax-avoidance" TargetMode="External"/><Relationship Id="rId12" Type="http://schemas.openxmlformats.org/officeDocument/2006/relationships/hyperlink" Target="https://www.theguardian.com/society/article/2024/may/16/ministers-knew-about-carers-allowance-problems-three-years-ago-report-reveals" TargetMode="External"/><Relationship Id="rId17" Type="http://schemas.openxmlformats.org/officeDocument/2006/relationships/hyperlink" Target="https://www.theguardian.com/society/article/2024/may/23/national-audit-office-to-investigate-growing-scandal-over-carers-allowance" TargetMode="External"/><Relationship Id="rId25" Type="http://schemas.openxmlformats.org/officeDocument/2006/relationships/hyperlink" Target="https://www.theguardian.com/commentisfree/article/2024/may/04/old-age-social-media-young-peopl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guardian.com/society/article/2024/may/27/no-one-would-accept-blame-carers-highlight-dwp-failures-over-debt-crisis" TargetMode="External"/><Relationship Id="rId20" Type="http://schemas.openxmlformats.org/officeDocument/2006/relationships/hyperlink" Target="https://www.theguardian.com/society/article/2024/may/16/dutch-woman-euthanasia-approval-grounds-of-mental-suffering" TargetMode="External"/><Relationship Id="rId29" Type="http://schemas.openxmlformats.org/officeDocument/2006/relationships/hyperlink" Target="https://www.theguardian.com/money/article/2024/may/13/rise-in-ultra-long-mortgages-poses-risk-to-uk-retirement-prospe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society/article/2024/may/16/carers-allowance-report-a-vivid-insight-into-failings-of-an-unfit-system" TargetMode="External"/><Relationship Id="rId24" Type="http://schemas.openxmlformats.org/officeDocument/2006/relationships/hyperlink" Target="https://www.theguardian.com/society/article/2024/may/13/cost-of-dementia-to-uk-could-almost-double-to-91bn-by-2040-study-finds?CMP=Share_iOSApp_Oth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eguardian.com/media/article/2024/may/17/kate-garraway-persecution-of-carers-has-horrible-echo-of-post-office-scandal" TargetMode="External"/><Relationship Id="rId23" Type="http://schemas.openxmlformats.org/officeDocument/2006/relationships/hyperlink" Target="https://www.theguardian.com/tv-and-radio/article/2024/may/13/the-jennings-v-alzheimers-review-how-one-letter-caused-a-medical-revolution" TargetMode="External"/><Relationship Id="rId28" Type="http://schemas.openxmlformats.org/officeDocument/2006/relationships/hyperlink" Target="https://www.theguardian.com/uk-news/article/2024/may/13/we-had-money-it-was-brilliant-margaret-hodge-on-labour-governments-life-as-a-migrant-and-quitting-as-an-mp" TargetMode="External"/><Relationship Id="rId10" Type="http://schemas.openxmlformats.org/officeDocument/2006/relationships/hyperlink" Target="https://www.theguardian.com/society/article/2024/may/18/ministers-clawing-back-251m-carers-dwp-allowance-failures" TargetMode="External"/><Relationship Id="rId19" Type="http://schemas.openxmlformats.org/officeDocument/2006/relationships/hyperlink" Target="https://www.theguardian.com/society/article/2024/may/22/jersey-approves-plans-assisted-dying-terminally-ill-adult-reside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guardian.com/society/article/2024/may/15/ministers-apologise-and-return-7000-in-benefits-to-woman-93-with-dementia" TargetMode="External"/><Relationship Id="rId14" Type="http://schemas.openxmlformats.org/officeDocument/2006/relationships/hyperlink" Target="https://www.theguardian.com/society/article/2024/may/10/mps-call-on-spending-watchdog-to-investigate-dwp-overpayments-to-carers" TargetMode="External"/><Relationship Id="rId22" Type="http://schemas.openxmlformats.org/officeDocument/2006/relationships/hyperlink" Target="https://bakertillysr.nz/news/obituary-tracy-hickman/" TargetMode="External"/><Relationship Id="rId27" Type="http://schemas.openxmlformats.org/officeDocument/2006/relationships/hyperlink" Target="https://www.bgs.org.uk/resources/preferred-language-when-referring-to-older-people-in-a-health-context" TargetMode="External"/><Relationship Id="rId30" Type="http://schemas.openxmlformats.org/officeDocument/2006/relationships/hyperlink" Target="https://www.theguardian.com/technology/article/2024/may/09/digital-recreations-of-dead-people-need-urgent-regulation-ai-ethicists-say" TargetMode="External"/><Relationship Id="rId8" Type="http://schemas.openxmlformats.org/officeDocument/2006/relationships/hyperlink" Target="https://www.theguardian.com/politics/article/2024/may/28/reality-check-can-treasury-afford-pledge-to-raise-tax-free-pension-allow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Albans</dc:creator>
  <cp:keywords/>
  <dc:description/>
  <cp:lastModifiedBy>Gerard Burke</cp:lastModifiedBy>
  <cp:revision>6</cp:revision>
  <dcterms:created xsi:type="dcterms:W3CDTF">2024-06-06T08:34:00Z</dcterms:created>
  <dcterms:modified xsi:type="dcterms:W3CDTF">2024-06-06T08:35:00Z</dcterms:modified>
</cp:coreProperties>
</file>